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3E9" w:rsidRDefault="006343E9" w:rsidP="00E66063">
      <w:pPr>
        <w:tabs>
          <w:tab w:val="left" w:pos="8988"/>
        </w:tabs>
        <w:rPr>
          <w:b/>
          <w:sz w:val="24"/>
          <w:szCs w:val="24"/>
          <w:lang w:val="de-DE"/>
        </w:rPr>
      </w:pPr>
    </w:p>
    <w:p w:rsidR="006343E9" w:rsidRPr="00BC57FD" w:rsidRDefault="006343E9" w:rsidP="00E66063">
      <w:pPr>
        <w:jc w:val="center"/>
        <w:rPr>
          <w:b/>
          <w:sz w:val="64"/>
          <w:szCs w:val="64"/>
          <w:lang w:val="de-DE"/>
        </w:rPr>
      </w:pPr>
      <w:proofErr w:type="gramStart"/>
      <w:r w:rsidRPr="00BC57FD">
        <w:rPr>
          <w:b/>
          <w:sz w:val="64"/>
          <w:szCs w:val="64"/>
          <w:lang w:val="de-DE"/>
        </w:rPr>
        <w:t>DIE  GYMNASIALE</w:t>
      </w:r>
      <w:proofErr w:type="gramEnd"/>
      <w:r w:rsidRPr="00BC57FD">
        <w:rPr>
          <w:b/>
          <w:sz w:val="64"/>
          <w:szCs w:val="64"/>
          <w:lang w:val="de-DE"/>
        </w:rPr>
        <w:t xml:space="preserve"> OBERSTUFE</w:t>
      </w:r>
    </w:p>
    <w:p w:rsidR="00B31D2E" w:rsidRPr="00BC57FD" w:rsidRDefault="000A5647" w:rsidP="00E66063">
      <w:pPr>
        <w:jc w:val="center"/>
        <w:rPr>
          <w:b/>
          <w:sz w:val="64"/>
          <w:szCs w:val="64"/>
          <w:lang w:val="de-DE"/>
        </w:rPr>
      </w:pPr>
      <w:r w:rsidRPr="00BC57FD">
        <w:rPr>
          <w:b/>
          <w:sz w:val="64"/>
          <w:szCs w:val="64"/>
          <w:lang w:val="de-DE"/>
        </w:rPr>
        <w:t>am</w:t>
      </w:r>
    </w:p>
    <w:p w:rsidR="00B31D2E" w:rsidRPr="00BC57FD" w:rsidRDefault="000A5647" w:rsidP="00E66063">
      <w:pPr>
        <w:jc w:val="center"/>
        <w:rPr>
          <w:b/>
          <w:sz w:val="64"/>
          <w:szCs w:val="64"/>
          <w:lang w:val="de-DE"/>
        </w:rPr>
      </w:pPr>
      <w:r w:rsidRPr="00BC57FD">
        <w:rPr>
          <w:b/>
          <w:sz w:val="64"/>
          <w:szCs w:val="64"/>
          <w:lang w:val="de-DE"/>
        </w:rPr>
        <w:t>Eichsfeld-Gymnasium</w:t>
      </w:r>
      <w:r w:rsidR="00B31D2E" w:rsidRPr="00BC57FD">
        <w:rPr>
          <w:b/>
          <w:sz w:val="64"/>
          <w:szCs w:val="64"/>
          <w:lang w:val="de-DE"/>
        </w:rPr>
        <w:t xml:space="preserve"> Duderstadt</w:t>
      </w:r>
    </w:p>
    <w:p w:rsidR="00270DFE" w:rsidRPr="00BC57FD" w:rsidRDefault="00270DFE" w:rsidP="00E66063">
      <w:pPr>
        <w:jc w:val="center"/>
        <w:rPr>
          <w:b/>
          <w:sz w:val="56"/>
          <w:szCs w:val="56"/>
          <w:lang w:val="de-DE"/>
        </w:rPr>
      </w:pPr>
    </w:p>
    <w:p w:rsidR="006343E9" w:rsidRDefault="00E66063" w:rsidP="00E66063">
      <w:pPr>
        <w:ind w:left="4248" w:firstLine="708"/>
        <w:rPr>
          <w:b/>
          <w:sz w:val="56"/>
          <w:szCs w:val="56"/>
          <w:lang w:val="de-DE"/>
        </w:rPr>
      </w:pPr>
      <w:r>
        <w:rPr>
          <w:b/>
          <w:sz w:val="56"/>
          <w:szCs w:val="56"/>
          <w:lang w:val="de-DE"/>
        </w:rPr>
        <w:t xml:space="preserve">    </w:t>
      </w:r>
      <w:r w:rsidR="006343E9" w:rsidRPr="00270DFE">
        <w:rPr>
          <w:b/>
          <w:sz w:val="56"/>
          <w:szCs w:val="56"/>
          <w:lang w:val="de-DE"/>
        </w:rPr>
        <w:t>Qualifikationsphase</w:t>
      </w:r>
    </w:p>
    <w:p w:rsidR="00270DFE" w:rsidRDefault="00E66063" w:rsidP="00E66063">
      <w:pPr>
        <w:ind w:left="4248" w:firstLine="708"/>
        <w:rPr>
          <w:b/>
          <w:sz w:val="56"/>
          <w:szCs w:val="56"/>
          <w:lang w:val="de-DE"/>
        </w:rPr>
      </w:pPr>
      <w:r>
        <w:rPr>
          <w:b/>
          <w:sz w:val="56"/>
          <w:szCs w:val="56"/>
          <w:lang w:val="de-DE"/>
        </w:rPr>
        <w:t xml:space="preserve">          </w:t>
      </w:r>
      <w:r w:rsidR="00270DFE">
        <w:rPr>
          <w:b/>
          <w:sz w:val="56"/>
          <w:szCs w:val="56"/>
          <w:lang w:val="de-DE"/>
        </w:rPr>
        <w:t>Jg. 1</w:t>
      </w:r>
      <w:r w:rsidR="009813BE">
        <w:rPr>
          <w:b/>
          <w:sz w:val="56"/>
          <w:szCs w:val="56"/>
          <w:lang w:val="de-DE"/>
        </w:rPr>
        <w:t>2 und 13</w:t>
      </w:r>
    </w:p>
    <w:p w:rsidR="00270DFE" w:rsidRPr="00270DFE" w:rsidRDefault="00270DFE" w:rsidP="00E66063">
      <w:pPr>
        <w:jc w:val="center"/>
        <w:rPr>
          <w:b/>
          <w:sz w:val="56"/>
          <w:szCs w:val="56"/>
          <w:lang w:val="de-DE"/>
        </w:rPr>
      </w:pPr>
    </w:p>
    <w:p w:rsidR="006343E9" w:rsidRPr="006343E9" w:rsidRDefault="006343E9" w:rsidP="00E66063">
      <w:pPr>
        <w:jc w:val="center"/>
        <w:rPr>
          <w:sz w:val="48"/>
          <w:szCs w:val="48"/>
          <w:lang w:val="de-DE"/>
        </w:rPr>
      </w:pPr>
      <w:r w:rsidRPr="00B31D2E">
        <w:rPr>
          <w:sz w:val="48"/>
          <w:szCs w:val="48"/>
          <w:lang w:val="de-DE"/>
        </w:rPr>
        <w:t>Han</w:t>
      </w:r>
      <w:r w:rsidRPr="006343E9">
        <w:rPr>
          <w:sz w:val="48"/>
          <w:szCs w:val="48"/>
          <w:lang w:val="de-DE"/>
        </w:rPr>
        <w:t>dreichung für die Schülerin</w:t>
      </w:r>
      <w:r w:rsidR="009813BE">
        <w:rPr>
          <w:sz w:val="48"/>
          <w:szCs w:val="48"/>
          <w:lang w:val="de-DE"/>
        </w:rPr>
        <w:t>nen und Schüler des Jahrgangs 11</w:t>
      </w:r>
    </w:p>
    <w:p w:rsidR="006343E9" w:rsidRPr="00270DFE" w:rsidRDefault="006343E9" w:rsidP="00E66063">
      <w:pPr>
        <w:jc w:val="center"/>
        <w:rPr>
          <w:sz w:val="48"/>
          <w:szCs w:val="48"/>
          <w:lang w:val="de-DE"/>
        </w:rPr>
      </w:pPr>
      <w:r w:rsidRPr="00270DFE">
        <w:rPr>
          <w:sz w:val="48"/>
          <w:szCs w:val="48"/>
          <w:lang w:val="de-DE"/>
        </w:rPr>
        <w:t>im Schuljahr 201</w:t>
      </w:r>
      <w:r w:rsidR="009813BE">
        <w:rPr>
          <w:sz w:val="48"/>
          <w:szCs w:val="48"/>
          <w:lang w:val="de-DE"/>
        </w:rPr>
        <w:t>8</w:t>
      </w:r>
      <w:r w:rsidRPr="00270DFE">
        <w:rPr>
          <w:sz w:val="48"/>
          <w:szCs w:val="48"/>
          <w:lang w:val="de-DE"/>
        </w:rPr>
        <w:t>/1</w:t>
      </w:r>
      <w:r w:rsidR="009813BE">
        <w:rPr>
          <w:sz w:val="48"/>
          <w:szCs w:val="48"/>
          <w:lang w:val="de-DE"/>
        </w:rPr>
        <w:t>9</w:t>
      </w:r>
    </w:p>
    <w:p w:rsidR="006343E9" w:rsidRPr="00270DFE" w:rsidRDefault="006343E9" w:rsidP="00E66063">
      <w:pPr>
        <w:rPr>
          <w:sz w:val="48"/>
          <w:szCs w:val="48"/>
          <w:lang w:val="de-DE"/>
        </w:rPr>
      </w:pPr>
    </w:p>
    <w:p w:rsidR="006343E9" w:rsidRPr="00270DFE" w:rsidRDefault="006343E9" w:rsidP="00E66063">
      <w:pPr>
        <w:rPr>
          <w:sz w:val="48"/>
          <w:szCs w:val="48"/>
          <w:lang w:val="de-DE"/>
        </w:rPr>
      </w:pPr>
    </w:p>
    <w:p w:rsidR="00270DFE" w:rsidRDefault="00270DFE" w:rsidP="00E66063">
      <w:pPr>
        <w:rPr>
          <w:b/>
          <w:sz w:val="36"/>
          <w:szCs w:val="36"/>
          <w:lang w:val="de-DE"/>
        </w:rPr>
      </w:pPr>
    </w:p>
    <w:p w:rsidR="00270DFE" w:rsidRDefault="00270DFE" w:rsidP="00E66063">
      <w:pPr>
        <w:rPr>
          <w:b/>
          <w:sz w:val="36"/>
          <w:szCs w:val="36"/>
          <w:lang w:val="de-DE"/>
        </w:rPr>
      </w:pPr>
    </w:p>
    <w:p w:rsidR="000A5647" w:rsidRPr="00B31D2E" w:rsidRDefault="00B31D2E" w:rsidP="00E66063">
      <w:pPr>
        <w:jc w:val="center"/>
        <w:rPr>
          <w:b/>
          <w:sz w:val="36"/>
          <w:szCs w:val="36"/>
          <w:lang w:val="de-DE"/>
        </w:rPr>
      </w:pPr>
      <w:r w:rsidRPr="00B31D2E">
        <w:rPr>
          <w:b/>
          <w:sz w:val="36"/>
          <w:szCs w:val="36"/>
          <w:lang w:val="de-DE"/>
        </w:rPr>
        <w:t xml:space="preserve">1. </w:t>
      </w:r>
      <w:r w:rsidR="000A5647" w:rsidRPr="00B31D2E">
        <w:rPr>
          <w:b/>
          <w:sz w:val="36"/>
          <w:szCs w:val="36"/>
          <w:lang w:val="de-DE"/>
        </w:rPr>
        <w:t>Planung der persönlichen Schullaufbahn</w:t>
      </w:r>
    </w:p>
    <w:tbl>
      <w:tblPr>
        <w:tblStyle w:val="Tabellenraster"/>
        <w:tblpPr w:leftFromText="141" w:rightFromText="141" w:vertAnchor="text" w:horzAnchor="margin" w:tblpXSpec="center" w:tblpY="130"/>
        <w:tblW w:w="0" w:type="auto"/>
        <w:tblLook w:val="04A0" w:firstRow="1" w:lastRow="0" w:firstColumn="1" w:lastColumn="0" w:noHBand="0" w:noVBand="1"/>
      </w:tblPr>
      <w:tblGrid>
        <w:gridCol w:w="5495"/>
        <w:gridCol w:w="5670"/>
      </w:tblGrid>
      <w:tr w:rsidR="000A5647" w:rsidRPr="00B31D2E" w:rsidTr="000A5647">
        <w:tc>
          <w:tcPr>
            <w:tcW w:w="5495" w:type="dxa"/>
          </w:tcPr>
          <w:p w:rsidR="000A5647" w:rsidRPr="00DD62D1" w:rsidRDefault="00195326" w:rsidP="00E66063">
            <w:pPr>
              <w:rPr>
                <w:sz w:val="28"/>
                <w:szCs w:val="28"/>
                <w:lang w:val="de-DE"/>
              </w:rPr>
            </w:pPr>
            <w:r>
              <w:rPr>
                <w:sz w:val="28"/>
                <w:szCs w:val="28"/>
                <w:lang w:val="de-DE"/>
              </w:rPr>
              <w:t xml:space="preserve">1. Informiere dich </w:t>
            </w:r>
            <w:r w:rsidR="000A5647" w:rsidRPr="00DD62D1">
              <w:rPr>
                <w:sz w:val="28"/>
                <w:szCs w:val="28"/>
                <w:lang w:val="de-DE"/>
              </w:rPr>
              <w:t>über die</w:t>
            </w:r>
          </w:p>
          <w:p w:rsidR="000A5647" w:rsidRPr="00DD62D1" w:rsidRDefault="000A5647" w:rsidP="00E66063">
            <w:pPr>
              <w:rPr>
                <w:sz w:val="28"/>
                <w:szCs w:val="28"/>
                <w:lang w:val="de-DE"/>
              </w:rPr>
            </w:pPr>
            <w:r w:rsidRPr="00DD62D1">
              <w:rPr>
                <w:sz w:val="28"/>
                <w:szCs w:val="28"/>
                <w:lang w:val="de-DE"/>
              </w:rPr>
              <w:t>Belegungs- und Einbringungsver</w:t>
            </w:r>
            <w:r w:rsidRPr="00DD62D1">
              <w:rPr>
                <w:sz w:val="28"/>
                <w:szCs w:val="28"/>
                <w:lang w:val="de-DE"/>
              </w:rPr>
              <w:softHyphen/>
              <w:t>pflichtungen.</w:t>
            </w:r>
          </w:p>
        </w:tc>
        <w:tc>
          <w:tcPr>
            <w:tcW w:w="5670" w:type="dxa"/>
          </w:tcPr>
          <w:p w:rsidR="000A5647" w:rsidRPr="00DD62D1" w:rsidRDefault="000A5647" w:rsidP="00E66063">
            <w:pPr>
              <w:rPr>
                <w:sz w:val="28"/>
                <w:szCs w:val="28"/>
                <w:lang w:val="de-DE"/>
              </w:rPr>
            </w:pPr>
            <w:r w:rsidRPr="00DD62D1">
              <w:rPr>
                <w:sz w:val="28"/>
                <w:szCs w:val="28"/>
                <w:lang w:val="de-DE"/>
              </w:rPr>
              <w:t>Welche Vorschriften sind zu beachten? (→ VO-GO</w:t>
            </w:r>
            <w:r w:rsidRPr="00DD62D1">
              <w:rPr>
                <w:sz w:val="28"/>
                <w:szCs w:val="28"/>
                <w:vertAlign w:val="superscript"/>
                <w:lang w:val="de-DE"/>
              </w:rPr>
              <w:t>1)</w:t>
            </w:r>
            <w:r w:rsidRPr="00DD62D1">
              <w:rPr>
                <w:sz w:val="28"/>
                <w:szCs w:val="28"/>
                <w:lang w:val="de-DE"/>
              </w:rPr>
              <w:t>)</w:t>
            </w:r>
          </w:p>
        </w:tc>
      </w:tr>
      <w:tr w:rsidR="000A5647" w:rsidRPr="00F77133" w:rsidTr="000A5647">
        <w:tc>
          <w:tcPr>
            <w:tcW w:w="5495" w:type="dxa"/>
          </w:tcPr>
          <w:p w:rsidR="000A5647" w:rsidRPr="00DD62D1" w:rsidRDefault="000A5647" w:rsidP="00E66063">
            <w:pPr>
              <w:rPr>
                <w:sz w:val="28"/>
                <w:szCs w:val="28"/>
                <w:lang w:val="de-DE"/>
              </w:rPr>
            </w:pPr>
            <w:r w:rsidRPr="00DD62D1">
              <w:rPr>
                <w:sz w:val="28"/>
                <w:szCs w:val="28"/>
                <w:lang w:val="de-DE"/>
              </w:rPr>
              <w:t>2. Verschaffe dir einen Überblick über das schulische Unterrichtsangebot.</w:t>
            </w:r>
          </w:p>
        </w:tc>
        <w:tc>
          <w:tcPr>
            <w:tcW w:w="5670" w:type="dxa"/>
          </w:tcPr>
          <w:p w:rsidR="000A5647" w:rsidRPr="00DD62D1" w:rsidRDefault="000A5647" w:rsidP="00E66063">
            <w:pPr>
              <w:rPr>
                <w:sz w:val="28"/>
                <w:szCs w:val="28"/>
                <w:lang w:val="de-DE"/>
              </w:rPr>
            </w:pPr>
            <w:r w:rsidRPr="00DD62D1">
              <w:rPr>
                <w:sz w:val="28"/>
                <w:szCs w:val="28"/>
                <w:lang w:val="de-DE"/>
              </w:rPr>
              <w:t>Welche Schwerpunkte und Fächer werden an der Schule angeboten?</w:t>
            </w:r>
          </w:p>
        </w:tc>
      </w:tr>
      <w:tr w:rsidR="000A5647" w:rsidRPr="00F77133" w:rsidTr="000A5647">
        <w:tc>
          <w:tcPr>
            <w:tcW w:w="5495" w:type="dxa"/>
          </w:tcPr>
          <w:p w:rsidR="000A5647" w:rsidRPr="00DD62D1" w:rsidRDefault="000A5647" w:rsidP="00E66063">
            <w:pPr>
              <w:rPr>
                <w:sz w:val="28"/>
                <w:szCs w:val="28"/>
                <w:lang w:val="de-DE"/>
              </w:rPr>
            </w:pPr>
            <w:r w:rsidRPr="00DD62D1">
              <w:rPr>
                <w:sz w:val="28"/>
                <w:szCs w:val="28"/>
                <w:lang w:val="de-DE"/>
              </w:rPr>
              <w:t>3. Lege dein  erstes und zweites Schwerpunktfach fest.</w:t>
            </w:r>
          </w:p>
        </w:tc>
        <w:tc>
          <w:tcPr>
            <w:tcW w:w="5670" w:type="dxa"/>
          </w:tcPr>
          <w:p w:rsidR="000A5647" w:rsidRPr="00DD62D1" w:rsidRDefault="000A5647" w:rsidP="00E66063">
            <w:pPr>
              <w:rPr>
                <w:sz w:val="28"/>
                <w:szCs w:val="28"/>
                <w:lang w:val="de-DE"/>
              </w:rPr>
            </w:pPr>
            <w:r w:rsidRPr="00DD62D1">
              <w:rPr>
                <w:sz w:val="28"/>
                <w:szCs w:val="28"/>
                <w:lang w:val="de-DE"/>
              </w:rPr>
              <w:t>Werden die verbindlichen Bedingungen erfüllt?</w:t>
            </w:r>
          </w:p>
        </w:tc>
      </w:tr>
      <w:tr w:rsidR="000A5647" w:rsidRPr="00F77133" w:rsidTr="000A5647">
        <w:tc>
          <w:tcPr>
            <w:tcW w:w="5495" w:type="dxa"/>
          </w:tcPr>
          <w:p w:rsidR="000A5647" w:rsidRPr="00DD62D1" w:rsidRDefault="000A5647" w:rsidP="00E66063">
            <w:pPr>
              <w:rPr>
                <w:sz w:val="28"/>
                <w:szCs w:val="28"/>
                <w:lang w:val="de-DE"/>
              </w:rPr>
            </w:pPr>
            <w:r w:rsidRPr="00DD62D1">
              <w:rPr>
                <w:sz w:val="28"/>
                <w:szCs w:val="28"/>
                <w:lang w:val="de-DE"/>
              </w:rPr>
              <w:t>4. Wähle dein drittes, viertes und fünftes Prüfungsfach.</w:t>
            </w:r>
          </w:p>
        </w:tc>
        <w:tc>
          <w:tcPr>
            <w:tcW w:w="5670" w:type="dxa"/>
          </w:tcPr>
          <w:p w:rsidR="000A5647" w:rsidRPr="00DD62D1" w:rsidRDefault="000A5647" w:rsidP="00E66063">
            <w:pPr>
              <w:rPr>
                <w:sz w:val="28"/>
                <w:szCs w:val="28"/>
                <w:lang w:val="de-DE"/>
              </w:rPr>
            </w:pPr>
            <w:r w:rsidRPr="00DD62D1">
              <w:rPr>
                <w:sz w:val="28"/>
                <w:szCs w:val="28"/>
                <w:lang w:val="de-DE"/>
              </w:rPr>
              <w:t>Werden dabei die verbindlichen Bedingungen erfüllt?</w:t>
            </w:r>
          </w:p>
        </w:tc>
      </w:tr>
      <w:tr w:rsidR="000A5647" w:rsidRPr="00F77133" w:rsidTr="000A5647">
        <w:tc>
          <w:tcPr>
            <w:tcW w:w="5495" w:type="dxa"/>
          </w:tcPr>
          <w:p w:rsidR="000A5647" w:rsidRPr="00DD62D1" w:rsidRDefault="000A5647" w:rsidP="00E66063">
            <w:pPr>
              <w:rPr>
                <w:sz w:val="28"/>
                <w:szCs w:val="28"/>
                <w:lang w:val="de-DE"/>
              </w:rPr>
            </w:pPr>
            <w:r w:rsidRPr="00DD62D1">
              <w:rPr>
                <w:sz w:val="28"/>
                <w:szCs w:val="28"/>
                <w:lang w:val="de-DE"/>
              </w:rPr>
              <w:t>5. Belege weitere Kurse so, dass die Mindestbedingungen erfüllt werden.</w:t>
            </w:r>
          </w:p>
        </w:tc>
        <w:tc>
          <w:tcPr>
            <w:tcW w:w="5670" w:type="dxa"/>
          </w:tcPr>
          <w:p w:rsidR="000A5647" w:rsidRPr="00DD62D1" w:rsidRDefault="000A5647" w:rsidP="009813BE">
            <w:pPr>
              <w:rPr>
                <w:sz w:val="28"/>
                <w:szCs w:val="28"/>
                <w:lang w:val="de-DE"/>
              </w:rPr>
            </w:pPr>
            <w:r w:rsidRPr="00DD62D1">
              <w:rPr>
                <w:sz w:val="28"/>
                <w:szCs w:val="28"/>
                <w:lang w:val="de-DE"/>
              </w:rPr>
              <w:t>Werden mindestens 32 einzubringende Kurse in Jg. 1</w:t>
            </w:r>
            <w:r w:rsidR="009813BE">
              <w:rPr>
                <w:sz w:val="28"/>
                <w:szCs w:val="28"/>
                <w:lang w:val="de-DE"/>
              </w:rPr>
              <w:t>2</w:t>
            </w:r>
            <w:r w:rsidRPr="00DD62D1">
              <w:rPr>
                <w:sz w:val="28"/>
                <w:szCs w:val="28"/>
                <w:lang w:val="de-DE"/>
              </w:rPr>
              <w:t xml:space="preserve"> und 1</w:t>
            </w:r>
            <w:r w:rsidR="009813BE">
              <w:rPr>
                <w:sz w:val="28"/>
                <w:szCs w:val="28"/>
                <w:lang w:val="de-DE"/>
              </w:rPr>
              <w:t>3</w:t>
            </w:r>
            <w:r w:rsidRPr="00DD62D1">
              <w:rPr>
                <w:sz w:val="28"/>
                <w:szCs w:val="28"/>
                <w:lang w:val="de-DE"/>
              </w:rPr>
              <w:t xml:space="preserve"> belegt?</w:t>
            </w:r>
          </w:p>
        </w:tc>
      </w:tr>
      <w:tr w:rsidR="000A5647" w:rsidRPr="00F77133" w:rsidTr="000A5647">
        <w:tc>
          <w:tcPr>
            <w:tcW w:w="5495" w:type="dxa"/>
          </w:tcPr>
          <w:p w:rsidR="000A5647" w:rsidRPr="00DD62D1" w:rsidRDefault="00195326" w:rsidP="00E66063">
            <w:pPr>
              <w:rPr>
                <w:sz w:val="28"/>
                <w:szCs w:val="28"/>
              </w:rPr>
            </w:pPr>
            <w:r>
              <w:rPr>
                <w:sz w:val="28"/>
                <w:szCs w:val="28"/>
              </w:rPr>
              <w:t xml:space="preserve">6. </w:t>
            </w:r>
            <w:proofErr w:type="spellStart"/>
            <w:r>
              <w:rPr>
                <w:sz w:val="28"/>
                <w:szCs w:val="28"/>
              </w:rPr>
              <w:t>Summiere</w:t>
            </w:r>
            <w:proofErr w:type="spellEnd"/>
            <w:r>
              <w:rPr>
                <w:sz w:val="28"/>
                <w:szCs w:val="28"/>
              </w:rPr>
              <w:t xml:space="preserve"> die </w:t>
            </w:r>
            <w:proofErr w:type="spellStart"/>
            <w:r>
              <w:rPr>
                <w:sz w:val="28"/>
                <w:szCs w:val="28"/>
              </w:rPr>
              <w:t>vorau</w:t>
            </w:r>
            <w:r w:rsidR="000A5647" w:rsidRPr="00DD62D1">
              <w:rPr>
                <w:sz w:val="28"/>
                <w:szCs w:val="28"/>
              </w:rPr>
              <w:softHyphen/>
              <w:t>s</w:t>
            </w:r>
            <w:r>
              <w:rPr>
                <w:sz w:val="28"/>
                <w:szCs w:val="28"/>
              </w:rPr>
              <w:t>s</w:t>
            </w:r>
            <w:r w:rsidR="000A5647" w:rsidRPr="00DD62D1">
              <w:rPr>
                <w:sz w:val="28"/>
                <w:szCs w:val="28"/>
              </w:rPr>
              <w:t>ichtlichen</w:t>
            </w:r>
            <w:proofErr w:type="spellEnd"/>
            <w:r w:rsidR="000A5647" w:rsidRPr="00DD62D1">
              <w:rPr>
                <w:sz w:val="28"/>
                <w:szCs w:val="28"/>
              </w:rPr>
              <w:t xml:space="preserve"> </w:t>
            </w:r>
            <w:proofErr w:type="spellStart"/>
            <w:r w:rsidR="000A5647" w:rsidRPr="00DD62D1">
              <w:rPr>
                <w:sz w:val="28"/>
                <w:szCs w:val="28"/>
              </w:rPr>
              <w:t>Wochenstunden</w:t>
            </w:r>
            <w:proofErr w:type="spellEnd"/>
            <w:r w:rsidR="000A5647" w:rsidRPr="00DD62D1">
              <w:rPr>
                <w:sz w:val="28"/>
                <w:szCs w:val="28"/>
              </w:rPr>
              <w:t>.</w:t>
            </w:r>
          </w:p>
        </w:tc>
        <w:tc>
          <w:tcPr>
            <w:tcW w:w="5670" w:type="dxa"/>
          </w:tcPr>
          <w:p w:rsidR="000A5647" w:rsidRPr="00DD62D1" w:rsidRDefault="000A5647" w:rsidP="00E66063">
            <w:pPr>
              <w:rPr>
                <w:sz w:val="28"/>
                <w:szCs w:val="28"/>
                <w:lang w:val="de-DE"/>
              </w:rPr>
            </w:pPr>
            <w:r w:rsidRPr="00DD62D1">
              <w:rPr>
                <w:sz w:val="28"/>
                <w:szCs w:val="28"/>
                <w:lang w:val="de-DE"/>
              </w:rPr>
              <w:t>Wie viele Stunden müssen noch belegt werden</w:t>
            </w:r>
            <w:r w:rsidR="009813BE">
              <w:rPr>
                <w:sz w:val="28"/>
                <w:szCs w:val="28"/>
                <w:lang w:val="de-DE"/>
              </w:rPr>
              <w:t>, damit durchschnittlich sich 32</w:t>
            </w:r>
            <w:r w:rsidRPr="00DD62D1">
              <w:rPr>
                <w:sz w:val="28"/>
                <w:szCs w:val="28"/>
                <w:lang w:val="de-DE"/>
              </w:rPr>
              <w:t xml:space="preserve"> Woc</w:t>
            </w:r>
            <w:r w:rsidR="009813BE">
              <w:rPr>
                <w:sz w:val="28"/>
                <w:szCs w:val="28"/>
                <w:lang w:val="de-DE"/>
              </w:rPr>
              <w:t>henstunden pro Halbjahr ergeben?</w:t>
            </w:r>
          </w:p>
        </w:tc>
      </w:tr>
      <w:tr w:rsidR="000A5647" w:rsidRPr="00F77133" w:rsidTr="000A5647">
        <w:tc>
          <w:tcPr>
            <w:tcW w:w="5495" w:type="dxa"/>
          </w:tcPr>
          <w:p w:rsidR="000A5647" w:rsidRPr="00DD62D1" w:rsidRDefault="000A5647" w:rsidP="00E66063">
            <w:pPr>
              <w:rPr>
                <w:sz w:val="28"/>
                <w:szCs w:val="28"/>
                <w:lang w:val="de-DE"/>
              </w:rPr>
            </w:pPr>
            <w:r w:rsidRPr="00DD62D1">
              <w:rPr>
                <w:sz w:val="28"/>
                <w:szCs w:val="28"/>
                <w:lang w:val="de-DE"/>
              </w:rPr>
              <w:t xml:space="preserve">7. Belege weitere Kurse </w:t>
            </w:r>
            <w:r w:rsidR="009813BE">
              <w:rPr>
                <w:sz w:val="28"/>
                <w:szCs w:val="28"/>
                <w:lang w:val="de-DE"/>
              </w:rPr>
              <w:t>so, dass sich im Durchschnitt 32</w:t>
            </w:r>
            <w:r w:rsidRPr="00DD62D1">
              <w:rPr>
                <w:sz w:val="28"/>
                <w:szCs w:val="28"/>
                <w:lang w:val="de-DE"/>
              </w:rPr>
              <w:t xml:space="preserve"> Wochenstunden pro Halbjahr ergeben.</w:t>
            </w:r>
          </w:p>
        </w:tc>
        <w:tc>
          <w:tcPr>
            <w:tcW w:w="5670" w:type="dxa"/>
          </w:tcPr>
          <w:p w:rsidR="000A5647" w:rsidRPr="00DD62D1" w:rsidRDefault="000A5647" w:rsidP="00E66063">
            <w:pPr>
              <w:rPr>
                <w:sz w:val="28"/>
                <w:szCs w:val="28"/>
                <w:lang w:val="de-DE"/>
              </w:rPr>
            </w:pPr>
            <w:r w:rsidRPr="00DD62D1">
              <w:rPr>
                <w:sz w:val="28"/>
                <w:szCs w:val="28"/>
                <w:lang w:val="de-DE"/>
              </w:rPr>
              <w:t>Welche Fächer werden in der Schule noch angeboten?</w:t>
            </w:r>
          </w:p>
        </w:tc>
      </w:tr>
      <w:tr w:rsidR="000A5647" w:rsidTr="000A5647">
        <w:tc>
          <w:tcPr>
            <w:tcW w:w="5495" w:type="dxa"/>
          </w:tcPr>
          <w:p w:rsidR="000A5647" w:rsidRPr="00DD62D1" w:rsidRDefault="000A5647" w:rsidP="00195326">
            <w:pPr>
              <w:rPr>
                <w:sz w:val="28"/>
                <w:szCs w:val="28"/>
                <w:lang w:val="de-DE"/>
              </w:rPr>
            </w:pPr>
            <w:r w:rsidRPr="00DD62D1">
              <w:rPr>
                <w:sz w:val="28"/>
                <w:szCs w:val="28"/>
                <w:lang w:val="de-DE"/>
              </w:rPr>
              <w:t>8. Reiche deinen Wahlbogen bei</w:t>
            </w:r>
            <w:r w:rsidR="00195326">
              <w:rPr>
                <w:sz w:val="28"/>
                <w:szCs w:val="28"/>
                <w:lang w:val="de-DE"/>
              </w:rPr>
              <w:t>m Oberstufenkoordinator</w:t>
            </w:r>
            <w:bookmarkStart w:id="0" w:name="_GoBack"/>
            <w:bookmarkEnd w:id="0"/>
            <w:r w:rsidRPr="00DD62D1">
              <w:rPr>
                <w:sz w:val="28"/>
                <w:szCs w:val="28"/>
                <w:lang w:val="de-DE"/>
              </w:rPr>
              <w:t xml:space="preserve"> ein.</w:t>
            </w:r>
          </w:p>
        </w:tc>
        <w:tc>
          <w:tcPr>
            <w:tcW w:w="5670" w:type="dxa"/>
          </w:tcPr>
          <w:p w:rsidR="000A5647" w:rsidRPr="00DD62D1" w:rsidRDefault="000A5647" w:rsidP="00E66063">
            <w:pPr>
              <w:rPr>
                <w:sz w:val="28"/>
                <w:szCs w:val="28"/>
              </w:rPr>
            </w:pPr>
            <w:r w:rsidRPr="00DD62D1">
              <w:rPr>
                <w:sz w:val="28"/>
                <w:szCs w:val="28"/>
              </w:rPr>
              <w:t xml:space="preserve">Los </w:t>
            </w:r>
            <w:proofErr w:type="spellStart"/>
            <w:proofErr w:type="gramStart"/>
            <w:r w:rsidRPr="00DD62D1">
              <w:rPr>
                <w:sz w:val="28"/>
                <w:szCs w:val="28"/>
              </w:rPr>
              <w:t>geht’s</w:t>
            </w:r>
            <w:proofErr w:type="spellEnd"/>
            <w:proofErr w:type="gramEnd"/>
            <w:r w:rsidRPr="00DD62D1">
              <w:rPr>
                <w:sz w:val="28"/>
                <w:szCs w:val="28"/>
              </w:rPr>
              <w:t>!</w:t>
            </w:r>
          </w:p>
        </w:tc>
      </w:tr>
    </w:tbl>
    <w:p w:rsidR="000A5647" w:rsidRDefault="000A5647" w:rsidP="00E66063">
      <w:pPr>
        <w:rPr>
          <w:sz w:val="52"/>
          <w:szCs w:val="52"/>
        </w:rPr>
      </w:pPr>
    </w:p>
    <w:p w:rsidR="000A5647" w:rsidRDefault="000A5647" w:rsidP="00E66063">
      <w:pPr>
        <w:rPr>
          <w:sz w:val="52"/>
          <w:szCs w:val="52"/>
        </w:rPr>
      </w:pPr>
    </w:p>
    <w:p w:rsidR="000A5647" w:rsidRDefault="000A5647" w:rsidP="00E66063">
      <w:pPr>
        <w:rPr>
          <w:sz w:val="24"/>
          <w:szCs w:val="24"/>
        </w:rPr>
      </w:pPr>
    </w:p>
    <w:p w:rsidR="000A5647" w:rsidRDefault="000A5647" w:rsidP="00E66063">
      <w:pPr>
        <w:rPr>
          <w:sz w:val="24"/>
          <w:szCs w:val="24"/>
        </w:rPr>
      </w:pPr>
    </w:p>
    <w:p w:rsidR="000A5647" w:rsidRDefault="000A5647" w:rsidP="00E66063">
      <w:pPr>
        <w:rPr>
          <w:sz w:val="24"/>
          <w:szCs w:val="24"/>
        </w:rPr>
      </w:pPr>
    </w:p>
    <w:p w:rsidR="000A5647" w:rsidRDefault="000A5647" w:rsidP="00E66063">
      <w:pPr>
        <w:rPr>
          <w:sz w:val="24"/>
          <w:szCs w:val="24"/>
        </w:rPr>
      </w:pPr>
    </w:p>
    <w:p w:rsidR="000A5647" w:rsidRDefault="000A5647" w:rsidP="00E66063">
      <w:pPr>
        <w:rPr>
          <w:sz w:val="24"/>
          <w:szCs w:val="24"/>
        </w:rPr>
      </w:pPr>
    </w:p>
    <w:p w:rsidR="000A5647" w:rsidRDefault="000A5647" w:rsidP="00E66063">
      <w:pPr>
        <w:rPr>
          <w:sz w:val="24"/>
          <w:szCs w:val="24"/>
        </w:rPr>
      </w:pPr>
    </w:p>
    <w:p w:rsidR="000A5647" w:rsidRDefault="000A5647" w:rsidP="00E66063">
      <w:pPr>
        <w:rPr>
          <w:sz w:val="24"/>
          <w:szCs w:val="24"/>
        </w:rPr>
      </w:pPr>
    </w:p>
    <w:p w:rsidR="00DD62D1" w:rsidRDefault="00DD62D1" w:rsidP="00E66063">
      <w:pPr>
        <w:rPr>
          <w:sz w:val="24"/>
          <w:szCs w:val="24"/>
        </w:rPr>
      </w:pPr>
    </w:p>
    <w:p w:rsidR="00DD62D1" w:rsidRDefault="00DD62D1" w:rsidP="00E66063">
      <w:pPr>
        <w:rPr>
          <w:sz w:val="24"/>
          <w:szCs w:val="24"/>
        </w:rPr>
      </w:pPr>
    </w:p>
    <w:p w:rsidR="00DD62D1" w:rsidRDefault="00DD62D1" w:rsidP="00E66063">
      <w:pPr>
        <w:rPr>
          <w:sz w:val="24"/>
          <w:szCs w:val="24"/>
        </w:rPr>
      </w:pPr>
    </w:p>
    <w:p w:rsidR="000A5647" w:rsidRDefault="000A5647" w:rsidP="00E66063">
      <w:pPr>
        <w:pStyle w:val="Listenabsatz"/>
        <w:numPr>
          <w:ilvl w:val="0"/>
          <w:numId w:val="4"/>
        </w:numPr>
        <w:spacing w:before="0" w:line="276" w:lineRule="auto"/>
        <w:rPr>
          <w:sz w:val="24"/>
          <w:szCs w:val="24"/>
          <w:lang w:val="de-DE"/>
        </w:rPr>
      </w:pPr>
      <w:r w:rsidRPr="000A5647">
        <w:rPr>
          <w:sz w:val="24"/>
          <w:szCs w:val="24"/>
          <w:lang w:val="de-DE"/>
        </w:rPr>
        <w:t>Verordnung ü</w:t>
      </w:r>
      <w:r>
        <w:rPr>
          <w:sz w:val="24"/>
          <w:szCs w:val="24"/>
          <w:lang w:val="de-DE"/>
        </w:rPr>
        <w:t>ber die Gymnasiale Oberstufe (VORIS 22410</w:t>
      </w:r>
      <w:r w:rsidRPr="000A5647">
        <w:rPr>
          <w:sz w:val="24"/>
          <w:szCs w:val="24"/>
          <w:lang w:val="de-DE"/>
        </w:rPr>
        <w:t>)</w:t>
      </w:r>
    </w:p>
    <w:p w:rsidR="00DD62D1" w:rsidRPr="000A5647" w:rsidRDefault="00DD62D1" w:rsidP="00E66063">
      <w:pPr>
        <w:pStyle w:val="Listenabsatz"/>
        <w:spacing w:before="0" w:line="276" w:lineRule="auto"/>
        <w:ind w:left="2484"/>
        <w:rPr>
          <w:sz w:val="24"/>
          <w:szCs w:val="24"/>
          <w:lang w:val="de-DE"/>
        </w:rPr>
      </w:pPr>
    </w:p>
    <w:p w:rsidR="006343E9" w:rsidRPr="000A5647" w:rsidRDefault="006343E9" w:rsidP="00E66063">
      <w:pPr>
        <w:tabs>
          <w:tab w:val="left" w:pos="8988"/>
        </w:tabs>
        <w:rPr>
          <w:b/>
          <w:sz w:val="24"/>
          <w:szCs w:val="24"/>
          <w:lang w:val="de-DE"/>
        </w:rPr>
      </w:pPr>
    </w:p>
    <w:p w:rsidR="000A5647" w:rsidRDefault="000A5647" w:rsidP="00E66063">
      <w:pPr>
        <w:tabs>
          <w:tab w:val="left" w:pos="8988"/>
        </w:tabs>
        <w:rPr>
          <w:b/>
          <w:sz w:val="24"/>
          <w:szCs w:val="24"/>
          <w:lang w:val="de-DE"/>
        </w:rPr>
      </w:pPr>
    </w:p>
    <w:p w:rsidR="007F0C01" w:rsidRDefault="007F0C01" w:rsidP="00E66063">
      <w:pPr>
        <w:tabs>
          <w:tab w:val="left" w:pos="8988"/>
        </w:tabs>
        <w:rPr>
          <w:b/>
          <w:sz w:val="24"/>
          <w:szCs w:val="24"/>
          <w:lang w:val="de-DE"/>
        </w:rPr>
      </w:pPr>
    </w:p>
    <w:p w:rsidR="007F0C01" w:rsidRDefault="007F0C01" w:rsidP="00E66063">
      <w:pPr>
        <w:tabs>
          <w:tab w:val="left" w:pos="426"/>
          <w:tab w:val="left" w:pos="8988"/>
        </w:tabs>
        <w:jc w:val="center"/>
        <w:rPr>
          <w:b/>
          <w:sz w:val="28"/>
          <w:szCs w:val="28"/>
          <w:lang w:val="de-DE"/>
        </w:rPr>
      </w:pPr>
      <w:r>
        <w:rPr>
          <w:b/>
          <w:sz w:val="28"/>
          <w:szCs w:val="28"/>
          <w:lang w:val="de-DE"/>
        </w:rPr>
        <w:t xml:space="preserve">2. </w:t>
      </w:r>
      <w:r w:rsidRPr="004139BC">
        <w:rPr>
          <w:b/>
          <w:sz w:val="28"/>
          <w:szCs w:val="28"/>
          <w:lang w:val="de-DE"/>
        </w:rPr>
        <w:t>Aufgabenfelder</w:t>
      </w:r>
    </w:p>
    <w:p w:rsidR="007F0C01" w:rsidRDefault="007F0C01" w:rsidP="00E66063">
      <w:pPr>
        <w:tabs>
          <w:tab w:val="left" w:pos="8988"/>
        </w:tabs>
        <w:ind w:left="360"/>
        <w:rPr>
          <w:sz w:val="24"/>
          <w:szCs w:val="24"/>
          <w:lang w:val="de-DE"/>
        </w:rPr>
      </w:pPr>
      <w:r w:rsidRPr="0020622B">
        <w:rPr>
          <w:sz w:val="24"/>
          <w:szCs w:val="24"/>
          <w:lang w:val="de-DE"/>
        </w:rPr>
        <w:t>In der Qualifikationsp</w:t>
      </w:r>
      <w:r>
        <w:rPr>
          <w:sz w:val="24"/>
          <w:szCs w:val="24"/>
          <w:lang w:val="de-DE"/>
        </w:rPr>
        <w:t>hase werden die Fächer mit Ausnahme des Seminarfachs und des Faches Sport einem der untenstehenden drei Aufgabenfeldern zugeordnet.</w:t>
      </w:r>
    </w:p>
    <w:p w:rsidR="007F0C01" w:rsidRDefault="007F0C01" w:rsidP="00E66063">
      <w:pPr>
        <w:tabs>
          <w:tab w:val="left" w:pos="8988"/>
        </w:tabs>
        <w:ind w:left="360"/>
        <w:rPr>
          <w:sz w:val="24"/>
          <w:szCs w:val="24"/>
          <w:lang w:val="de-DE"/>
        </w:rPr>
      </w:pPr>
    </w:p>
    <w:tbl>
      <w:tblPr>
        <w:tblStyle w:val="Tabellenraster"/>
        <w:tblW w:w="0" w:type="auto"/>
        <w:tblInd w:w="1173" w:type="dxa"/>
        <w:tblLayout w:type="fixed"/>
        <w:tblLook w:val="04A0" w:firstRow="1" w:lastRow="0" w:firstColumn="1" w:lastColumn="0" w:noHBand="0" w:noVBand="1"/>
      </w:tblPr>
      <w:tblGrid>
        <w:gridCol w:w="3444"/>
        <w:gridCol w:w="236"/>
        <w:gridCol w:w="3828"/>
        <w:gridCol w:w="236"/>
        <w:gridCol w:w="4337"/>
      </w:tblGrid>
      <w:tr w:rsidR="007F0C01" w:rsidTr="00FD4397">
        <w:tc>
          <w:tcPr>
            <w:tcW w:w="3444" w:type="dxa"/>
            <w:vAlign w:val="center"/>
          </w:tcPr>
          <w:p w:rsidR="007F0C01" w:rsidRDefault="007F0C01" w:rsidP="00E66063">
            <w:pPr>
              <w:tabs>
                <w:tab w:val="left" w:pos="8988"/>
              </w:tabs>
              <w:rPr>
                <w:sz w:val="24"/>
                <w:szCs w:val="24"/>
                <w:lang w:val="de-DE"/>
              </w:rPr>
            </w:pPr>
            <w:r>
              <w:rPr>
                <w:sz w:val="24"/>
                <w:szCs w:val="24"/>
                <w:lang w:val="de-DE"/>
              </w:rPr>
              <w:t>A</w:t>
            </w:r>
          </w:p>
          <w:p w:rsidR="007F0C01" w:rsidRDefault="007F0C01" w:rsidP="00E66063">
            <w:pPr>
              <w:tabs>
                <w:tab w:val="left" w:pos="8988"/>
              </w:tabs>
              <w:rPr>
                <w:sz w:val="24"/>
                <w:szCs w:val="24"/>
                <w:lang w:val="de-DE"/>
              </w:rPr>
            </w:pPr>
            <w:r>
              <w:rPr>
                <w:sz w:val="24"/>
                <w:szCs w:val="24"/>
                <w:lang w:val="de-DE"/>
              </w:rPr>
              <w:t>sprachlich-</w:t>
            </w:r>
          </w:p>
          <w:p w:rsidR="007F0C01" w:rsidRDefault="007F0C01" w:rsidP="00E66063">
            <w:pPr>
              <w:tabs>
                <w:tab w:val="left" w:pos="8988"/>
              </w:tabs>
              <w:rPr>
                <w:sz w:val="24"/>
                <w:szCs w:val="24"/>
                <w:lang w:val="de-DE"/>
              </w:rPr>
            </w:pPr>
            <w:r>
              <w:rPr>
                <w:sz w:val="24"/>
                <w:szCs w:val="24"/>
                <w:lang w:val="de-DE"/>
              </w:rPr>
              <w:t>literarisch-</w:t>
            </w:r>
          </w:p>
          <w:p w:rsidR="007F0C01" w:rsidRDefault="007F0C01" w:rsidP="00E66063">
            <w:pPr>
              <w:tabs>
                <w:tab w:val="left" w:pos="8988"/>
              </w:tabs>
              <w:rPr>
                <w:sz w:val="24"/>
                <w:szCs w:val="24"/>
                <w:lang w:val="de-DE"/>
              </w:rPr>
            </w:pPr>
            <w:r>
              <w:rPr>
                <w:sz w:val="24"/>
                <w:szCs w:val="24"/>
                <w:lang w:val="de-DE"/>
              </w:rPr>
              <w:t>künstlerisch</w:t>
            </w:r>
          </w:p>
        </w:tc>
        <w:tc>
          <w:tcPr>
            <w:tcW w:w="236" w:type="dxa"/>
            <w:vAlign w:val="center"/>
          </w:tcPr>
          <w:p w:rsidR="007F0C01" w:rsidRDefault="007F0C01" w:rsidP="00E66063">
            <w:pPr>
              <w:tabs>
                <w:tab w:val="left" w:pos="8988"/>
              </w:tabs>
              <w:rPr>
                <w:sz w:val="24"/>
                <w:szCs w:val="24"/>
                <w:lang w:val="de-DE"/>
              </w:rPr>
            </w:pPr>
          </w:p>
        </w:tc>
        <w:tc>
          <w:tcPr>
            <w:tcW w:w="3828" w:type="dxa"/>
          </w:tcPr>
          <w:p w:rsidR="007F0C01" w:rsidRDefault="007F0C01" w:rsidP="00E66063">
            <w:pPr>
              <w:tabs>
                <w:tab w:val="left" w:pos="8988"/>
              </w:tabs>
              <w:rPr>
                <w:sz w:val="24"/>
                <w:szCs w:val="24"/>
                <w:lang w:val="de-DE"/>
              </w:rPr>
            </w:pPr>
            <w:r>
              <w:rPr>
                <w:sz w:val="24"/>
                <w:szCs w:val="24"/>
                <w:lang w:val="de-DE"/>
              </w:rPr>
              <w:t>B</w:t>
            </w:r>
          </w:p>
          <w:p w:rsidR="007F0C01" w:rsidRDefault="007F0C01" w:rsidP="00E66063">
            <w:pPr>
              <w:tabs>
                <w:tab w:val="left" w:pos="8988"/>
              </w:tabs>
              <w:rPr>
                <w:sz w:val="24"/>
                <w:szCs w:val="24"/>
                <w:lang w:val="de-DE"/>
              </w:rPr>
            </w:pPr>
            <w:r>
              <w:rPr>
                <w:sz w:val="24"/>
                <w:szCs w:val="24"/>
                <w:lang w:val="de-DE"/>
              </w:rPr>
              <w:t>gesellschafts-</w:t>
            </w:r>
          </w:p>
          <w:p w:rsidR="007F0C01" w:rsidRDefault="007F0C01" w:rsidP="00E66063">
            <w:pPr>
              <w:tabs>
                <w:tab w:val="left" w:pos="8988"/>
              </w:tabs>
              <w:rPr>
                <w:sz w:val="24"/>
                <w:szCs w:val="24"/>
                <w:lang w:val="de-DE"/>
              </w:rPr>
            </w:pPr>
            <w:r>
              <w:rPr>
                <w:sz w:val="24"/>
                <w:szCs w:val="24"/>
                <w:lang w:val="de-DE"/>
              </w:rPr>
              <w:t>wissenschaftlich</w:t>
            </w:r>
          </w:p>
        </w:tc>
        <w:tc>
          <w:tcPr>
            <w:tcW w:w="236" w:type="dxa"/>
            <w:vAlign w:val="center"/>
          </w:tcPr>
          <w:p w:rsidR="007F0C01" w:rsidRDefault="007F0C01" w:rsidP="00E66063">
            <w:pPr>
              <w:tabs>
                <w:tab w:val="left" w:pos="8988"/>
              </w:tabs>
              <w:rPr>
                <w:sz w:val="24"/>
                <w:szCs w:val="24"/>
                <w:lang w:val="de-DE"/>
              </w:rPr>
            </w:pPr>
          </w:p>
        </w:tc>
        <w:tc>
          <w:tcPr>
            <w:tcW w:w="4337" w:type="dxa"/>
          </w:tcPr>
          <w:p w:rsidR="007F0C01" w:rsidRDefault="007F0C01" w:rsidP="00E66063">
            <w:pPr>
              <w:tabs>
                <w:tab w:val="left" w:pos="8988"/>
              </w:tabs>
              <w:rPr>
                <w:sz w:val="24"/>
                <w:szCs w:val="24"/>
                <w:lang w:val="de-DE"/>
              </w:rPr>
            </w:pPr>
            <w:r>
              <w:rPr>
                <w:sz w:val="24"/>
                <w:szCs w:val="24"/>
                <w:lang w:val="de-DE"/>
              </w:rPr>
              <w:t>C</w:t>
            </w:r>
          </w:p>
          <w:p w:rsidR="007F0C01" w:rsidRDefault="007F0C01" w:rsidP="00E66063">
            <w:pPr>
              <w:tabs>
                <w:tab w:val="left" w:pos="8988"/>
              </w:tabs>
              <w:rPr>
                <w:sz w:val="24"/>
                <w:szCs w:val="24"/>
                <w:lang w:val="de-DE"/>
              </w:rPr>
            </w:pPr>
            <w:r>
              <w:rPr>
                <w:sz w:val="24"/>
                <w:szCs w:val="24"/>
                <w:lang w:val="de-DE"/>
              </w:rPr>
              <w:t>mathematisch-</w:t>
            </w:r>
          </w:p>
          <w:p w:rsidR="007F0C01" w:rsidRDefault="007F0C01" w:rsidP="00E66063">
            <w:pPr>
              <w:tabs>
                <w:tab w:val="left" w:pos="8988"/>
              </w:tabs>
              <w:rPr>
                <w:sz w:val="24"/>
                <w:szCs w:val="24"/>
                <w:lang w:val="de-DE"/>
              </w:rPr>
            </w:pPr>
            <w:r>
              <w:rPr>
                <w:sz w:val="24"/>
                <w:szCs w:val="24"/>
                <w:lang w:val="de-DE"/>
              </w:rPr>
              <w:t>naturwissenschaftlich-</w:t>
            </w:r>
          </w:p>
          <w:p w:rsidR="007F0C01" w:rsidRDefault="007F0C01" w:rsidP="00E66063">
            <w:pPr>
              <w:tabs>
                <w:tab w:val="left" w:pos="8988"/>
              </w:tabs>
              <w:rPr>
                <w:sz w:val="24"/>
                <w:szCs w:val="24"/>
                <w:lang w:val="de-DE"/>
              </w:rPr>
            </w:pPr>
            <w:r>
              <w:rPr>
                <w:sz w:val="24"/>
                <w:szCs w:val="24"/>
                <w:lang w:val="de-DE"/>
              </w:rPr>
              <w:t>technisch</w:t>
            </w:r>
          </w:p>
        </w:tc>
      </w:tr>
      <w:tr w:rsidR="007F0C01" w:rsidRPr="00F77133" w:rsidTr="00FD4397">
        <w:tc>
          <w:tcPr>
            <w:tcW w:w="3444" w:type="dxa"/>
            <w:shd w:val="clear" w:color="auto" w:fill="F2F2F2" w:themeFill="background1" w:themeFillShade="F2"/>
          </w:tcPr>
          <w:p w:rsidR="007F0C01" w:rsidRDefault="007F0C01" w:rsidP="00E66063">
            <w:pPr>
              <w:tabs>
                <w:tab w:val="left" w:pos="8988"/>
              </w:tabs>
              <w:rPr>
                <w:sz w:val="24"/>
                <w:szCs w:val="24"/>
                <w:lang w:val="de-DE"/>
              </w:rPr>
            </w:pPr>
            <w:r>
              <w:rPr>
                <w:sz w:val="24"/>
                <w:szCs w:val="24"/>
                <w:lang w:val="de-DE"/>
              </w:rPr>
              <w:t>Deutsch</w:t>
            </w:r>
          </w:p>
          <w:p w:rsidR="007F0C01" w:rsidRDefault="007F0C01" w:rsidP="00E66063">
            <w:pPr>
              <w:tabs>
                <w:tab w:val="left" w:pos="8988"/>
              </w:tabs>
              <w:rPr>
                <w:sz w:val="24"/>
                <w:szCs w:val="24"/>
                <w:lang w:val="de-DE"/>
              </w:rPr>
            </w:pPr>
            <w:r>
              <w:rPr>
                <w:sz w:val="24"/>
                <w:szCs w:val="24"/>
                <w:lang w:val="de-DE"/>
              </w:rPr>
              <w:t>Englisch</w:t>
            </w:r>
          </w:p>
          <w:p w:rsidR="007F0C01" w:rsidRDefault="007F0C01" w:rsidP="00E66063">
            <w:pPr>
              <w:tabs>
                <w:tab w:val="left" w:pos="8988"/>
              </w:tabs>
              <w:rPr>
                <w:sz w:val="24"/>
                <w:szCs w:val="24"/>
                <w:lang w:val="de-DE"/>
              </w:rPr>
            </w:pPr>
            <w:r>
              <w:rPr>
                <w:sz w:val="24"/>
                <w:szCs w:val="24"/>
                <w:lang w:val="de-DE"/>
              </w:rPr>
              <w:t>Französisch</w:t>
            </w:r>
          </w:p>
          <w:p w:rsidR="007F0C01" w:rsidRDefault="007F0C01" w:rsidP="00E66063">
            <w:pPr>
              <w:tabs>
                <w:tab w:val="left" w:pos="8988"/>
              </w:tabs>
              <w:rPr>
                <w:sz w:val="24"/>
                <w:szCs w:val="24"/>
                <w:lang w:val="de-DE"/>
              </w:rPr>
            </w:pPr>
            <w:r>
              <w:rPr>
                <w:sz w:val="24"/>
                <w:szCs w:val="24"/>
                <w:lang w:val="de-DE"/>
              </w:rPr>
              <w:t>Latein</w:t>
            </w:r>
          </w:p>
          <w:p w:rsidR="007F0C01" w:rsidRDefault="007F0C01" w:rsidP="00E66063">
            <w:pPr>
              <w:tabs>
                <w:tab w:val="left" w:pos="8988"/>
              </w:tabs>
              <w:rPr>
                <w:sz w:val="24"/>
                <w:szCs w:val="24"/>
                <w:lang w:val="de-DE"/>
              </w:rPr>
            </w:pPr>
            <w:r>
              <w:rPr>
                <w:sz w:val="24"/>
                <w:szCs w:val="24"/>
                <w:lang w:val="de-DE"/>
              </w:rPr>
              <w:t>Griechisch</w:t>
            </w:r>
          </w:p>
          <w:p w:rsidR="007F0C01" w:rsidRDefault="007F0C01" w:rsidP="00E66063">
            <w:pPr>
              <w:tabs>
                <w:tab w:val="left" w:pos="8988"/>
              </w:tabs>
              <w:rPr>
                <w:sz w:val="24"/>
                <w:szCs w:val="24"/>
                <w:lang w:val="de-DE"/>
              </w:rPr>
            </w:pPr>
            <w:r>
              <w:rPr>
                <w:sz w:val="24"/>
                <w:szCs w:val="24"/>
                <w:lang w:val="de-DE"/>
              </w:rPr>
              <w:t>weitere Fremdsprachen</w:t>
            </w:r>
          </w:p>
          <w:p w:rsidR="007F0C01" w:rsidRDefault="007F0C01" w:rsidP="00E66063">
            <w:pPr>
              <w:tabs>
                <w:tab w:val="left" w:pos="8988"/>
              </w:tabs>
              <w:rPr>
                <w:sz w:val="24"/>
                <w:szCs w:val="24"/>
                <w:lang w:val="de-DE"/>
              </w:rPr>
            </w:pPr>
            <w:r>
              <w:rPr>
                <w:sz w:val="24"/>
                <w:szCs w:val="24"/>
                <w:lang w:val="de-DE"/>
              </w:rPr>
              <w:t>Kunst</w:t>
            </w:r>
          </w:p>
          <w:p w:rsidR="007F0C01" w:rsidRDefault="007F0C01" w:rsidP="00E66063">
            <w:pPr>
              <w:tabs>
                <w:tab w:val="left" w:pos="8988"/>
              </w:tabs>
              <w:rPr>
                <w:sz w:val="24"/>
                <w:szCs w:val="24"/>
                <w:lang w:val="de-DE"/>
              </w:rPr>
            </w:pPr>
            <w:r>
              <w:rPr>
                <w:sz w:val="24"/>
                <w:szCs w:val="24"/>
                <w:lang w:val="de-DE"/>
              </w:rPr>
              <w:t>Musik</w:t>
            </w:r>
          </w:p>
          <w:p w:rsidR="007F0C01" w:rsidRPr="00C90E84" w:rsidRDefault="007F0C01" w:rsidP="00E66063">
            <w:pPr>
              <w:tabs>
                <w:tab w:val="left" w:pos="8988"/>
              </w:tabs>
              <w:rPr>
                <w:sz w:val="24"/>
                <w:szCs w:val="24"/>
                <w:vertAlign w:val="superscript"/>
                <w:lang w:val="de-DE"/>
              </w:rPr>
            </w:pPr>
            <w:r>
              <w:rPr>
                <w:sz w:val="24"/>
                <w:szCs w:val="24"/>
                <w:lang w:val="de-DE"/>
              </w:rPr>
              <w:t>Darstellendes Spiel</w:t>
            </w:r>
            <w:r>
              <w:rPr>
                <w:sz w:val="24"/>
                <w:szCs w:val="24"/>
                <w:vertAlign w:val="superscript"/>
                <w:lang w:val="de-DE"/>
              </w:rPr>
              <w:t>1)</w:t>
            </w:r>
          </w:p>
        </w:tc>
        <w:tc>
          <w:tcPr>
            <w:tcW w:w="236" w:type="dxa"/>
          </w:tcPr>
          <w:p w:rsidR="007F0C01" w:rsidRDefault="007F0C01" w:rsidP="00E66063">
            <w:pPr>
              <w:tabs>
                <w:tab w:val="left" w:pos="8988"/>
              </w:tabs>
              <w:rPr>
                <w:sz w:val="24"/>
                <w:szCs w:val="24"/>
                <w:lang w:val="de-DE"/>
              </w:rPr>
            </w:pPr>
          </w:p>
        </w:tc>
        <w:tc>
          <w:tcPr>
            <w:tcW w:w="3828" w:type="dxa"/>
            <w:shd w:val="clear" w:color="auto" w:fill="F2F2F2" w:themeFill="background1" w:themeFillShade="F2"/>
          </w:tcPr>
          <w:p w:rsidR="007F0C01" w:rsidRDefault="007F0C01" w:rsidP="00E66063">
            <w:pPr>
              <w:tabs>
                <w:tab w:val="left" w:pos="8988"/>
              </w:tabs>
              <w:rPr>
                <w:sz w:val="24"/>
                <w:szCs w:val="24"/>
                <w:lang w:val="de-DE"/>
              </w:rPr>
            </w:pPr>
            <w:r>
              <w:rPr>
                <w:sz w:val="24"/>
                <w:szCs w:val="24"/>
                <w:lang w:val="de-DE"/>
              </w:rPr>
              <w:t>Politik-Wirtschaft</w:t>
            </w:r>
          </w:p>
          <w:p w:rsidR="007F0C01" w:rsidRDefault="007F0C01" w:rsidP="00E66063">
            <w:pPr>
              <w:tabs>
                <w:tab w:val="left" w:pos="8988"/>
              </w:tabs>
              <w:rPr>
                <w:sz w:val="24"/>
                <w:szCs w:val="24"/>
                <w:lang w:val="de-DE"/>
              </w:rPr>
            </w:pPr>
            <w:r>
              <w:rPr>
                <w:sz w:val="24"/>
                <w:szCs w:val="24"/>
                <w:lang w:val="de-DE"/>
              </w:rPr>
              <w:t>Geschichte</w:t>
            </w:r>
          </w:p>
          <w:p w:rsidR="007F0C01" w:rsidRDefault="007F0C01" w:rsidP="00E66063">
            <w:pPr>
              <w:tabs>
                <w:tab w:val="left" w:pos="8988"/>
              </w:tabs>
              <w:rPr>
                <w:sz w:val="24"/>
                <w:szCs w:val="24"/>
                <w:lang w:val="de-DE"/>
              </w:rPr>
            </w:pPr>
            <w:r>
              <w:rPr>
                <w:sz w:val="24"/>
                <w:szCs w:val="24"/>
                <w:lang w:val="de-DE"/>
              </w:rPr>
              <w:t>Erdkunde</w:t>
            </w:r>
          </w:p>
          <w:p w:rsidR="007F0C01" w:rsidRDefault="007F0C01" w:rsidP="00E66063">
            <w:pPr>
              <w:tabs>
                <w:tab w:val="left" w:pos="8988"/>
              </w:tabs>
              <w:rPr>
                <w:sz w:val="24"/>
                <w:szCs w:val="24"/>
                <w:lang w:val="de-DE"/>
              </w:rPr>
            </w:pPr>
            <w:r>
              <w:rPr>
                <w:sz w:val="24"/>
                <w:szCs w:val="24"/>
                <w:lang w:val="de-DE"/>
              </w:rPr>
              <w:t>Rechtskunde</w:t>
            </w:r>
            <w:r>
              <w:rPr>
                <w:sz w:val="24"/>
                <w:szCs w:val="24"/>
                <w:vertAlign w:val="superscript"/>
                <w:lang w:val="de-DE"/>
              </w:rPr>
              <w:t>1)</w:t>
            </w:r>
          </w:p>
          <w:p w:rsidR="007F0C01" w:rsidRPr="00C90E84" w:rsidRDefault="007F0C01" w:rsidP="00E66063">
            <w:pPr>
              <w:tabs>
                <w:tab w:val="left" w:pos="8988"/>
              </w:tabs>
              <w:rPr>
                <w:sz w:val="24"/>
                <w:szCs w:val="24"/>
                <w:vertAlign w:val="superscript"/>
                <w:lang w:val="de-DE"/>
              </w:rPr>
            </w:pPr>
            <w:r>
              <w:rPr>
                <w:sz w:val="24"/>
                <w:szCs w:val="24"/>
                <w:lang w:val="de-DE"/>
              </w:rPr>
              <w:t>Philosophie</w:t>
            </w:r>
            <w:r>
              <w:rPr>
                <w:sz w:val="24"/>
                <w:szCs w:val="24"/>
                <w:vertAlign w:val="superscript"/>
                <w:lang w:val="de-DE"/>
              </w:rPr>
              <w:t>1)</w:t>
            </w:r>
          </w:p>
          <w:p w:rsidR="007F0C01" w:rsidRPr="00C90E84" w:rsidRDefault="007F0C01" w:rsidP="00E66063">
            <w:pPr>
              <w:tabs>
                <w:tab w:val="left" w:pos="8988"/>
              </w:tabs>
              <w:rPr>
                <w:sz w:val="24"/>
                <w:szCs w:val="24"/>
                <w:vertAlign w:val="superscript"/>
                <w:lang w:val="de-DE"/>
              </w:rPr>
            </w:pPr>
            <w:r>
              <w:rPr>
                <w:sz w:val="24"/>
                <w:szCs w:val="24"/>
                <w:lang w:val="de-DE"/>
              </w:rPr>
              <w:t>Pädagogik</w:t>
            </w:r>
            <w:r>
              <w:rPr>
                <w:sz w:val="24"/>
                <w:szCs w:val="24"/>
                <w:vertAlign w:val="superscript"/>
                <w:lang w:val="de-DE"/>
              </w:rPr>
              <w:t>1)</w:t>
            </w:r>
          </w:p>
          <w:p w:rsidR="007F0C01" w:rsidRPr="00C90E84" w:rsidRDefault="007F0C01" w:rsidP="00E66063">
            <w:pPr>
              <w:tabs>
                <w:tab w:val="left" w:pos="8988"/>
              </w:tabs>
              <w:rPr>
                <w:sz w:val="24"/>
                <w:szCs w:val="24"/>
                <w:vertAlign w:val="superscript"/>
                <w:lang w:val="de-DE"/>
              </w:rPr>
            </w:pPr>
            <w:r>
              <w:rPr>
                <w:sz w:val="24"/>
                <w:szCs w:val="24"/>
                <w:lang w:val="de-DE"/>
              </w:rPr>
              <w:t>Psychologie</w:t>
            </w:r>
            <w:r>
              <w:rPr>
                <w:sz w:val="24"/>
                <w:szCs w:val="24"/>
                <w:vertAlign w:val="superscript"/>
                <w:lang w:val="de-DE"/>
              </w:rPr>
              <w:t>1)</w:t>
            </w:r>
          </w:p>
          <w:p w:rsidR="007F0C01" w:rsidRDefault="007F0C01" w:rsidP="00E66063">
            <w:pPr>
              <w:tabs>
                <w:tab w:val="left" w:pos="8988"/>
              </w:tabs>
              <w:rPr>
                <w:sz w:val="24"/>
                <w:szCs w:val="24"/>
                <w:vertAlign w:val="superscript"/>
                <w:lang w:val="de-DE"/>
              </w:rPr>
            </w:pPr>
            <w:r>
              <w:rPr>
                <w:sz w:val="24"/>
                <w:szCs w:val="24"/>
                <w:lang w:val="de-DE"/>
              </w:rPr>
              <w:t>Wirtschaftslehre</w:t>
            </w:r>
            <w:r>
              <w:rPr>
                <w:sz w:val="24"/>
                <w:szCs w:val="24"/>
                <w:vertAlign w:val="superscript"/>
                <w:lang w:val="de-DE"/>
              </w:rPr>
              <w:t>1)</w:t>
            </w:r>
          </w:p>
          <w:p w:rsidR="007F0C01" w:rsidRPr="00C90E84" w:rsidRDefault="007F0C01" w:rsidP="00E66063">
            <w:pPr>
              <w:tabs>
                <w:tab w:val="left" w:pos="8988"/>
              </w:tabs>
              <w:rPr>
                <w:sz w:val="24"/>
                <w:szCs w:val="24"/>
                <w:lang w:val="de-DE"/>
              </w:rPr>
            </w:pPr>
            <w:r>
              <w:rPr>
                <w:sz w:val="24"/>
                <w:szCs w:val="24"/>
                <w:lang w:val="de-DE"/>
              </w:rPr>
              <w:t>Religion</w:t>
            </w:r>
          </w:p>
          <w:p w:rsidR="007F0C01" w:rsidRDefault="007F0C01" w:rsidP="00E66063">
            <w:pPr>
              <w:tabs>
                <w:tab w:val="left" w:pos="8988"/>
              </w:tabs>
              <w:rPr>
                <w:sz w:val="24"/>
                <w:szCs w:val="24"/>
                <w:lang w:val="de-DE"/>
              </w:rPr>
            </w:pPr>
            <w:r>
              <w:rPr>
                <w:sz w:val="24"/>
                <w:szCs w:val="24"/>
                <w:lang w:val="de-DE"/>
              </w:rPr>
              <w:t>Werte und Normen</w:t>
            </w:r>
          </w:p>
          <w:p w:rsidR="007F0C01" w:rsidRPr="00C90E84" w:rsidRDefault="007F0C01" w:rsidP="00E66063">
            <w:pPr>
              <w:tabs>
                <w:tab w:val="left" w:pos="8988"/>
              </w:tabs>
              <w:rPr>
                <w:sz w:val="24"/>
                <w:szCs w:val="24"/>
                <w:lang w:val="de-DE"/>
              </w:rPr>
            </w:pPr>
          </w:p>
        </w:tc>
        <w:tc>
          <w:tcPr>
            <w:tcW w:w="236" w:type="dxa"/>
          </w:tcPr>
          <w:p w:rsidR="007F0C01" w:rsidRDefault="007F0C01" w:rsidP="00E66063">
            <w:pPr>
              <w:tabs>
                <w:tab w:val="left" w:pos="8988"/>
              </w:tabs>
              <w:rPr>
                <w:sz w:val="24"/>
                <w:szCs w:val="24"/>
                <w:lang w:val="de-DE"/>
              </w:rPr>
            </w:pPr>
          </w:p>
        </w:tc>
        <w:tc>
          <w:tcPr>
            <w:tcW w:w="4337" w:type="dxa"/>
            <w:shd w:val="clear" w:color="auto" w:fill="F2F2F2" w:themeFill="background1" w:themeFillShade="F2"/>
          </w:tcPr>
          <w:p w:rsidR="007F0C01" w:rsidRDefault="007F0C01" w:rsidP="00E66063">
            <w:pPr>
              <w:tabs>
                <w:tab w:val="left" w:pos="8988"/>
              </w:tabs>
              <w:rPr>
                <w:sz w:val="24"/>
                <w:szCs w:val="24"/>
                <w:lang w:val="de-DE"/>
              </w:rPr>
            </w:pPr>
            <w:r>
              <w:rPr>
                <w:sz w:val="24"/>
                <w:szCs w:val="24"/>
                <w:lang w:val="de-DE"/>
              </w:rPr>
              <w:t>Mathematik</w:t>
            </w:r>
          </w:p>
          <w:p w:rsidR="007F0C01" w:rsidRDefault="007F0C01" w:rsidP="00E66063">
            <w:pPr>
              <w:tabs>
                <w:tab w:val="left" w:pos="8988"/>
              </w:tabs>
              <w:rPr>
                <w:sz w:val="24"/>
                <w:szCs w:val="24"/>
                <w:lang w:val="de-DE"/>
              </w:rPr>
            </w:pPr>
            <w:r>
              <w:rPr>
                <w:sz w:val="24"/>
                <w:szCs w:val="24"/>
                <w:lang w:val="de-DE"/>
              </w:rPr>
              <w:t>Physik</w:t>
            </w:r>
          </w:p>
          <w:p w:rsidR="007F0C01" w:rsidRDefault="007F0C01" w:rsidP="00E66063">
            <w:pPr>
              <w:tabs>
                <w:tab w:val="left" w:pos="8988"/>
              </w:tabs>
              <w:rPr>
                <w:sz w:val="24"/>
                <w:szCs w:val="24"/>
                <w:lang w:val="de-DE"/>
              </w:rPr>
            </w:pPr>
            <w:r>
              <w:rPr>
                <w:sz w:val="24"/>
                <w:szCs w:val="24"/>
                <w:lang w:val="de-DE"/>
              </w:rPr>
              <w:t>Chemie</w:t>
            </w:r>
          </w:p>
          <w:p w:rsidR="007F0C01" w:rsidRDefault="007F0C01" w:rsidP="00E66063">
            <w:pPr>
              <w:tabs>
                <w:tab w:val="left" w:pos="8988"/>
              </w:tabs>
              <w:rPr>
                <w:sz w:val="24"/>
                <w:szCs w:val="24"/>
                <w:lang w:val="de-DE"/>
              </w:rPr>
            </w:pPr>
            <w:r>
              <w:rPr>
                <w:sz w:val="24"/>
                <w:szCs w:val="24"/>
                <w:lang w:val="de-DE"/>
              </w:rPr>
              <w:t>Biologie</w:t>
            </w:r>
          </w:p>
          <w:p w:rsidR="007F0C01" w:rsidRDefault="007F0C01" w:rsidP="00E66063">
            <w:pPr>
              <w:tabs>
                <w:tab w:val="left" w:pos="8988"/>
              </w:tabs>
              <w:rPr>
                <w:sz w:val="24"/>
                <w:szCs w:val="24"/>
                <w:lang w:val="de-DE"/>
              </w:rPr>
            </w:pPr>
            <w:r>
              <w:rPr>
                <w:sz w:val="24"/>
                <w:szCs w:val="24"/>
                <w:lang w:val="de-DE"/>
              </w:rPr>
              <w:t>Informatik</w:t>
            </w:r>
          </w:p>
          <w:p w:rsidR="007F0C01" w:rsidRPr="001E639E" w:rsidRDefault="007F0C01" w:rsidP="00E66063">
            <w:pPr>
              <w:tabs>
                <w:tab w:val="left" w:pos="8988"/>
              </w:tabs>
              <w:rPr>
                <w:sz w:val="24"/>
                <w:szCs w:val="24"/>
                <w:vertAlign w:val="superscript"/>
                <w:lang w:val="de-DE"/>
              </w:rPr>
            </w:pPr>
            <w:r>
              <w:rPr>
                <w:sz w:val="24"/>
                <w:szCs w:val="24"/>
                <w:lang w:val="de-DE"/>
              </w:rPr>
              <w:t>Ernährungslehre mit Chemie</w:t>
            </w:r>
            <w:r>
              <w:rPr>
                <w:sz w:val="24"/>
                <w:szCs w:val="24"/>
                <w:vertAlign w:val="superscript"/>
                <w:lang w:val="de-DE"/>
              </w:rPr>
              <w:t>1)</w:t>
            </w:r>
          </w:p>
          <w:p w:rsidR="007F0C01" w:rsidRDefault="007F0C01" w:rsidP="00E66063">
            <w:pPr>
              <w:tabs>
                <w:tab w:val="left" w:pos="8988"/>
              </w:tabs>
              <w:rPr>
                <w:sz w:val="24"/>
                <w:szCs w:val="24"/>
                <w:lang w:val="de-DE"/>
              </w:rPr>
            </w:pPr>
          </w:p>
        </w:tc>
      </w:tr>
    </w:tbl>
    <w:p w:rsidR="007F0C01" w:rsidRDefault="007F0C01" w:rsidP="00E66063">
      <w:pPr>
        <w:tabs>
          <w:tab w:val="left" w:pos="8988"/>
        </w:tabs>
        <w:ind w:left="360"/>
        <w:rPr>
          <w:sz w:val="18"/>
          <w:szCs w:val="18"/>
          <w:lang w:val="de-DE"/>
        </w:rPr>
      </w:pPr>
    </w:p>
    <w:p w:rsidR="007F0C01" w:rsidRPr="000A5647" w:rsidRDefault="00BC57FD" w:rsidP="00E66063">
      <w:pPr>
        <w:tabs>
          <w:tab w:val="left" w:pos="8988"/>
        </w:tabs>
        <w:ind w:left="360"/>
        <w:rPr>
          <w:lang w:val="de-DE"/>
        </w:rPr>
      </w:pPr>
      <w:r>
        <w:rPr>
          <w:lang w:val="de-DE"/>
        </w:rPr>
        <w:t xml:space="preserve">                  </w:t>
      </w:r>
      <w:r w:rsidR="007F0C01" w:rsidRPr="000A5647">
        <w:rPr>
          <w:lang w:val="de-DE"/>
        </w:rPr>
        <w:t>(Vgl. VO-GO vom 17.02.2005, zuletzt geändert 12.08.2016, § 11, Abs. 1 und 2, Anlage 3)</w:t>
      </w:r>
    </w:p>
    <w:p w:rsidR="007F0C01" w:rsidRDefault="007F0C01" w:rsidP="00E66063">
      <w:pPr>
        <w:tabs>
          <w:tab w:val="left" w:pos="8988"/>
        </w:tabs>
        <w:rPr>
          <w:b/>
          <w:sz w:val="24"/>
          <w:szCs w:val="24"/>
          <w:lang w:val="de-DE"/>
        </w:rPr>
      </w:pPr>
    </w:p>
    <w:p w:rsidR="007F0C01" w:rsidRDefault="007F0C01" w:rsidP="00E66063">
      <w:pPr>
        <w:tabs>
          <w:tab w:val="left" w:pos="8988"/>
        </w:tabs>
        <w:rPr>
          <w:b/>
          <w:sz w:val="24"/>
          <w:szCs w:val="24"/>
          <w:lang w:val="de-DE"/>
        </w:rPr>
      </w:pPr>
    </w:p>
    <w:p w:rsidR="007F0C01" w:rsidRDefault="007F0C01" w:rsidP="00E66063">
      <w:pPr>
        <w:tabs>
          <w:tab w:val="left" w:pos="8988"/>
        </w:tabs>
        <w:rPr>
          <w:b/>
          <w:sz w:val="24"/>
          <w:szCs w:val="24"/>
          <w:lang w:val="de-DE"/>
        </w:rPr>
      </w:pPr>
    </w:p>
    <w:p w:rsidR="009813BE" w:rsidRDefault="009813BE">
      <w:pPr>
        <w:rPr>
          <w:b/>
          <w:sz w:val="28"/>
          <w:szCs w:val="28"/>
          <w:lang w:val="de-DE"/>
        </w:rPr>
      </w:pPr>
      <w:r>
        <w:rPr>
          <w:b/>
          <w:sz w:val="28"/>
          <w:szCs w:val="28"/>
          <w:lang w:val="de-DE"/>
        </w:rPr>
        <w:br w:type="page"/>
      </w:r>
    </w:p>
    <w:p w:rsidR="008A032F" w:rsidRPr="001E639E" w:rsidRDefault="00DD62D1" w:rsidP="00E66063">
      <w:pPr>
        <w:jc w:val="center"/>
        <w:rPr>
          <w:b/>
          <w:sz w:val="28"/>
          <w:szCs w:val="28"/>
          <w:lang w:val="de-DE"/>
        </w:rPr>
      </w:pPr>
      <w:r>
        <w:rPr>
          <w:b/>
          <w:sz w:val="28"/>
          <w:szCs w:val="28"/>
          <w:lang w:val="de-DE"/>
        </w:rPr>
        <w:lastRenderedPageBreak/>
        <w:t>4</w:t>
      </w:r>
      <w:r w:rsidR="001E639E">
        <w:rPr>
          <w:b/>
          <w:sz w:val="28"/>
          <w:szCs w:val="28"/>
          <w:lang w:val="de-DE"/>
        </w:rPr>
        <w:t xml:space="preserve">. </w:t>
      </w:r>
      <w:r w:rsidR="009813BE">
        <w:rPr>
          <w:b/>
          <w:sz w:val="28"/>
          <w:szCs w:val="28"/>
          <w:lang w:val="de-DE"/>
        </w:rPr>
        <w:t>Schwerpunkte im 12</w:t>
      </w:r>
      <w:r w:rsidR="008A032F" w:rsidRPr="001E639E">
        <w:rPr>
          <w:b/>
          <w:sz w:val="28"/>
          <w:szCs w:val="28"/>
          <w:lang w:val="de-DE"/>
        </w:rPr>
        <w:t>. un</w:t>
      </w:r>
      <w:r w:rsidR="009813BE">
        <w:rPr>
          <w:b/>
          <w:sz w:val="28"/>
          <w:szCs w:val="28"/>
          <w:lang w:val="de-DE"/>
        </w:rPr>
        <w:t>d 13</w:t>
      </w:r>
      <w:r w:rsidR="007F0C01">
        <w:rPr>
          <w:b/>
          <w:sz w:val="28"/>
          <w:szCs w:val="28"/>
          <w:lang w:val="de-DE"/>
        </w:rPr>
        <w:t>. Jahrgang – Die Qualifikationsphase</w:t>
      </w:r>
      <w:r w:rsidR="00113BE7" w:rsidRPr="001E639E">
        <w:rPr>
          <w:b/>
          <w:sz w:val="28"/>
          <w:szCs w:val="28"/>
          <w:lang w:val="de-DE"/>
        </w:rPr>
        <w:t xml:space="preserve"> am Eichsfeld-</w:t>
      </w:r>
      <w:proofErr w:type="gramStart"/>
      <w:r w:rsidR="00113BE7" w:rsidRPr="001E639E">
        <w:rPr>
          <w:b/>
          <w:sz w:val="28"/>
          <w:szCs w:val="28"/>
          <w:lang w:val="de-DE"/>
        </w:rPr>
        <w:t>Gymnasium</w:t>
      </w:r>
      <w:r w:rsidR="009813BE">
        <w:rPr>
          <w:b/>
          <w:sz w:val="28"/>
          <w:szCs w:val="28"/>
          <w:lang w:val="de-DE"/>
        </w:rPr>
        <w:t xml:space="preserve">  (</w:t>
      </w:r>
      <w:proofErr w:type="gramEnd"/>
      <w:r w:rsidR="009813BE">
        <w:rPr>
          <w:b/>
          <w:sz w:val="28"/>
          <w:szCs w:val="28"/>
          <w:lang w:val="de-DE"/>
        </w:rPr>
        <w:t>Abitur 2021</w:t>
      </w:r>
      <w:r w:rsidR="008A032F" w:rsidRPr="001E639E">
        <w:rPr>
          <w:b/>
          <w:sz w:val="28"/>
          <w:szCs w:val="28"/>
          <w:lang w:val="de-DE"/>
        </w:rPr>
        <w:t>)</w:t>
      </w:r>
    </w:p>
    <w:p w:rsidR="008A032F" w:rsidRDefault="00E66063" w:rsidP="00E66063">
      <w:pPr>
        <w:rPr>
          <w:sz w:val="22"/>
          <w:szCs w:val="22"/>
          <w:lang w:val="de-DE"/>
        </w:rPr>
      </w:pPr>
      <w:r>
        <w:rPr>
          <w:sz w:val="22"/>
          <w:szCs w:val="22"/>
          <w:lang w:val="de-DE"/>
        </w:rPr>
        <w:t xml:space="preserve">                            </w:t>
      </w:r>
      <w:r w:rsidR="008A032F" w:rsidRPr="000A5DB8">
        <w:rPr>
          <w:sz w:val="22"/>
          <w:szCs w:val="22"/>
          <w:lang w:val="de-DE"/>
        </w:rPr>
        <w:t xml:space="preserve">Beschluss vom </w:t>
      </w:r>
      <w:r w:rsidR="009813BE">
        <w:rPr>
          <w:sz w:val="22"/>
          <w:szCs w:val="22"/>
          <w:lang w:val="de-DE"/>
        </w:rPr>
        <w:t>23.10.2018</w:t>
      </w:r>
    </w:p>
    <w:tbl>
      <w:tblPr>
        <w:tblStyle w:val="Tabellenraster"/>
        <w:tblW w:w="0" w:type="auto"/>
        <w:tblLayout w:type="fixed"/>
        <w:tblLook w:val="04A0" w:firstRow="1" w:lastRow="0" w:firstColumn="1" w:lastColumn="0" w:noHBand="0" w:noVBand="1"/>
      </w:tblPr>
      <w:tblGrid>
        <w:gridCol w:w="873"/>
        <w:gridCol w:w="1787"/>
        <w:gridCol w:w="2268"/>
        <w:gridCol w:w="2591"/>
        <w:gridCol w:w="2635"/>
        <w:gridCol w:w="1582"/>
        <w:gridCol w:w="1130"/>
        <w:gridCol w:w="1276"/>
      </w:tblGrid>
      <w:tr w:rsidR="008A032F" w:rsidRPr="00E353D1" w:rsidTr="000A5647">
        <w:tc>
          <w:tcPr>
            <w:tcW w:w="873" w:type="dxa"/>
          </w:tcPr>
          <w:p w:rsidR="008A032F" w:rsidRPr="00C61313" w:rsidRDefault="008A032F" w:rsidP="00E66063">
            <w:pPr>
              <w:rPr>
                <w:b/>
                <w:sz w:val="24"/>
                <w:szCs w:val="24"/>
                <w:lang w:val="de-DE"/>
              </w:rPr>
            </w:pPr>
            <w:r w:rsidRPr="00C61313">
              <w:rPr>
                <w:b/>
                <w:sz w:val="24"/>
                <w:szCs w:val="24"/>
                <w:lang w:val="de-DE"/>
              </w:rPr>
              <w:t>Profile</w:t>
            </w:r>
          </w:p>
        </w:tc>
        <w:tc>
          <w:tcPr>
            <w:tcW w:w="1787" w:type="dxa"/>
          </w:tcPr>
          <w:p w:rsidR="008A032F" w:rsidRPr="000A5DB8" w:rsidRDefault="00422B07" w:rsidP="00E66063">
            <w:pPr>
              <w:rPr>
                <w:b/>
                <w:sz w:val="24"/>
                <w:szCs w:val="24"/>
                <w:lang w:val="de-DE"/>
              </w:rPr>
            </w:pPr>
            <w:r>
              <w:rPr>
                <w:b/>
                <w:sz w:val="24"/>
                <w:szCs w:val="24"/>
                <w:lang w:val="de-DE"/>
              </w:rPr>
              <w:t>Sprachlicher</w:t>
            </w:r>
          </w:p>
          <w:p w:rsidR="008A032F" w:rsidRPr="000A5DB8" w:rsidRDefault="00422B07" w:rsidP="00E66063">
            <w:pPr>
              <w:rPr>
                <w:b/>
                <w:sz w:val="24"/>
                <w:szCs w:val="24"/>
                <w:lang w:val="de-DE"/>
              </w:rPr>
            </w:pPr>
            <w:r>
              <w:rPr>
                <w:b/>
                <w:sz w:val="24"/>
                <w:szCs w:val="24"/>
                <w:lang w:val="de-DE"/>
              </w:rPr>
              <w:t>Schwerpunkt</w:t>
            </w:r>
          </w:p>
        </w:tc>
        <w:tc>
          <w:tcPr>
            <w:tcW w:w="2268" w:type="dxa"/>
          </w:tcPr>
          <w:p w:rsidR="008A032F" w:rsidRPr="000A5DB8" w:rsidRDefault="008A032F" w:rsidP="00E66063">
            <w:pPr>
              <w:rPr>
                <w:b/>
                <w:sz w:val="24"/>
                <w:szCs w:val="24"/>
                <w:lang w:val="de-DE"/>
              </w:rPr>
            </w:pPr>
            <w:r>
              <w:rPr>
                <w:b/>
                <w:sz w:val="24"/>
                <w:szCs w:val="24"/>
                <w:lang w:val="de-DE"/>
              </w:rPr>
              <w:t>Musisch-</w:t>
            </w:r>
            <w:proofErr w:type="spellStart"/>
            <w:r>
              <w:rPr>
                <w:b/>
                <w:sz w:val="24"/>
                <w:szCs w:val="24"/>
                <w:lang w:val="de-DE"/>
              </w:rPr>
              <w:t>künstl</w:t>
            </w:r>
            <w:proofErr w:type="spellEnd"/>
            <w:r>
              <w:rPr>
                <w:b/>
                <w:sz w:val="24"/>
                <w:szCs w:val="24"/>
                <w:lang w:val="de-DE"/>
              </w:rPr>
              <w:t>.</w:t>
            </w:r>
            <w:r w:rsidR="00422B07">
              <w:rPr>
                <w:b/>
                <w:sz w:val="24"/>
                <w:szCs w:val="24"/>
                <w:lang w:val="de-DE"/>
              </w:rPr>
              <w:t xml:space="preserve"> Schwerpunkt</w:t>
            </w:r>
          </w:p>
        </w:tc>
        <w:tc>
          <w:tcPr>
            <w:tcW w:w="2591" w:type="dxa"/>
          </w:tcPr>
          <w:p w:rsidR="008A032F" w:rsidRPr="000A5DB8" w:rsidRDefault="008A032F" w:rsidP="00E66063">
            <w:pPr>
              <w:rPr>
                <w:b/>
                <w:sz w:val="24"/>
                <w:szCs w:val="24"/>
                <w:lang w:val="de-DE"/>
              </w:rPr>
            </w:pPr>
            <w:proofErr w:type="spellStart"/>
            <w:r>
              <w:rPr>
                <w:b/>
                <w:sz w:val="24"/>
                <w:szCs w:val="24"/>
                <w:lang w:val="de-DE"/>
              </w:rPr>
              <w:t>Gesellschaftswissensch</w:t>
            </w:r>
            <w:proofErr w:type="spellEnd"/>
            <w:r>
              <w:rPr>
                <w:b/>
                <w:sz w:val="24"/>
                <w:szCs w:val="24"/>
                <w:lang w:val="de-DE"/>
              </w:rPr>
              <w:t>.</w:t>
            </w:r>
          </w:p>
          <w:p w:rsidR="008A032F" w:rsidRPr="000A5DB8" w:rsidRDefault="00422B07" w:rsidP="00E66063">
            <w:pPr>
              <w:rPr>
                <w:b/>
                <w:sz w:val="24"/>
                <w:szCs w:val="24"/>
                <w:lang w:val="de-DE"/>
              </w:rPr>
            </w:pPr>
            <w:r>
              <w:rPr>
                <w:b/>
                <w:sz w:val="24"/>
                <w:szCs w:val="24"/>
                <w:lang w:val="de-DE"/>
              </w:rPr>
              <w:t>Schwerpunkt</w:t>
            </w:r>
          </w:p>
        </w:tc>
        <w:tc>
          <w:tcPr>
            <w:tcW w:w="2635" w:type="dxa"/>
          </w:tcPr>
          <w:p w:rsidR="008A032F" w:rsidRPr="000A5DB8" w:rsidRDefault="008A032F" w:rsidP="00E66063">
            <w:pPr>
              <w:rPr>
                <w:b/>
                <w:sz w:val="24"/>
                <w:szCs w:val="24"/>
                <w:lang w:val="de-DE"/>
              </w:rPr>
            </w:pPr>
            <w:r>
              <w:rPr>
                <w:b/>
                <w:sz w:val="24"/>
                <w:szCs w:val="24"/>
                <w:lang w:val="de-DE"/>
              </w:rPr>
              <w:t>Mathematisch-n</w:t>
            </w:r>
            <w:r w:rsidR="00422B07">
              <w:rPr>
                <w:b/>
                <w:sz w:val="24"/>
                <w:szCs w:val="24"/>
                <w:lang w:val="de-DE"/>
              </w:rPr>
              <w:t>aturwissenschaftlicher</w:t>
            </w:r>
            <w:r>
              <w:rPr>
                <w:b/>
                <w:sz w:val="24"/>
                <w:szCs w:val="24"/>
                <w:lang w:val="de-DE"/>
              </w:rPr>
              <w:t xml:space="preserve"> </w:t>
            </w:r>
            <w:r w:rsidR="00422B07">
              <w:rPr>
                <w:b/>
                <w:sz w:val="24"/>
                <w:szCs w:val="24"/>
                <w:lang w:val="de-DE"/>
              </w:rPr>
              <w:t>Schwerpunkt</w:t>
            </w:r>
          </w:p>
        </w:tc>
        <w:tc>
          <w:tcPr>
            <w:tcW w:w="1582" w:type="dxa"/>
          </w:tcPr>
          <w:p w:rsidR="008A032F" w:rsidRPr="000A5DB8" w:rsidRDefault="00113BE7" w:rsidP="00E66063">
            <w:pPr>
              <w:rPr>
                <w:b/>
                <w:sz w:val="24"/>
                <w:szCs w:val="24"/>
                <w:lang w:val="de-DE"/>
              </w:rPr>
            </w:pPr>
            <w:r>
              <w:rPr>
                <w:b/>
                <w:sz w:val="24"/>
                <w:szCs w:val="24"/>
                <w:lang w:val="de-DE"/>
              </w:rPr>
              <w:t>Sportlicher</w:t>
            </w:r>
          </w:p>
          <w:p w:rsidR="008A032F" w:rsidRPr="000A5DB8" w:rsidRDefault="00113BE7" w:rsidP="00E66063">
            <w:pPr>
              <w:rPr>
                <w:b/>
                <w:sz w:val="24"/>
                <w:szCs w:val="24"/>
                <w:lang w:val="de-DE"/>
              </w:rPr>
            </w:pPr>
            <w:r>
              <w:rPr>
                <w:b/>
                <w:sz w:val="24"/>
                <w:szCs w:val="24"/>
                <w:lang w:val="de-DE"/>
              </w:rPr>
              <w:t>Schwerpunkt</w:t>
            </w:r>
          </w:p>
        </w:tc>
        <w:tc>
          <w:tcPr>
            <w:tcW w:w="1130" w:type="dxa"/>
          </w:tcPr>
          <w:p w:rsidR="008A032F" w:rsidRPr="00C61313" w:rsidRDefault="008A032F" w:rsidP="00E66063">
            <w:pPr>
              <w:rPr>
                <w:b/>
                <w:sz w:val="24"/>
                <w:szCs w:val="24"/>
                <w:lang w:val="de-DE"/>
              </w:rPr>
            </w:pPr>
            <w:r>
              <w:rPr>
                <w:b/>
                <w:sz w:val="24"/>
                <w:szCs w:val="24"/>
                <w:lang w:val="de-DE"/>
              </w:rPr>
              <w:t>Stunden</w:t>
            </w:r>
          </w:p>
        </w:tc>
        <w:tc>
          <w:tcPr>
            <w:tcW w:w="1276" w:type="dxa"/>
          </w:tcPr>
          <w:p w:rsidR="008A032F" w:rsidRPr="00C61313" w:rsidRDefault="008A032F" w:rsidP="00E66063">
            <w:pPr>
              <w:rPr>
                <w:b/>
                <w:sz w:val="24"/>
                <w:szCs w:val="24"/>
                <w:lang w:val="de-DE"/>
              </w:rPr>
            </w:pPr>
            <w:r>
              <w:rPr>
                <w:b/>
                <w:sz w:val="24"/>
                <w:szCs w:val="24"/>
                <w:lang w:val="de-DE"/>
              </w:rPr>
              <w:t>Halbjahr</w:t>
            </w:r>
            <w:r w:rsidRPr="00C61313">
              <w:rPr>
                <w:b/>
                <w:sz w:val="24"/>
                <w:szCs w:val="24"/>
                <w:lang w:val="de-DE"/>
              </w:rPr>
              <w:t>e</w:t>
            </w:r>
          </w:p>
        </w:tc>
      </w:tr>
      <w:tr w:rsidR="008A032F" w:rsidTr="000A5647">
        <w:tc>
          <w:tcPr>
            <w:tcW w:w="873" w:type="dxa"/>
          </w:tcPr>
          <w:p w:rsidR="008A032F" w:rsidRPr="00C61313" w:rsidRDefault="008A032F" w:rsidP="00E66063">
            <w:pPr>
              <w:rPr>
                <w:b/>
                <w:sz w:val="24"/>
                <w:szCs w:val="24"/>
                <w:lang w:val="de-DE"/>
              </w:rPr>
            </w:pPr>
            <w:r w:rsidRPr="00C61313">
              <w:rPr>
                <w:b/>
                <w:sz w:val="24"/>
                <w:szCs w:val="24"/>
                <w:lang w:val="de-DE"/>
              </w:rPr>
              <w:t>P1</w:t>
            </w:r>
          </w:p>
        </w:tc>
        <w:tc>
          <w:tcPr>
            <w:tcW w:w="1787" w:type="dxa"/>
          </w:tcPr>
          <w:p w:rsidR="008A032F" w:rsidRPr="000A5DB8" w:rsidRDefault="008A032F" w:rsidP="00E66063">
            <w:pPr>
              <w:rPr>
                <w:sz w:val="24"/>
                <w:szCs w:val="24"/>
                <w:lang w:val="de-DE"/>
              </w:rPr>
            </w:pPr>
            <w:r w:rsidRPr="000A5DB8">
              <w:rPr>
                <w:sz w:val="24"/>
                <w:szCs w:val="24"/>
                <w:lang w:val="de-DE"/>
              </w:rPr>
              <w:t>En/Fr/La/</w:t>
            </w:r>
            <w:proofErr w:type="spellStart"/>
            <w:r w:rsidRPr="000A5DB8">
              <w:rPr>
                <w:sz w:val="24"/>
                <w:szCs w:val="24"/>
                <w:lang w:val="de-DE"/>
              </w:rPr>
              <w:t>Sn</w:t>
            </w:r>
            <w:proofErr w:type="spellEnd"/>
          </w:p>
        </w:tc>
        <w:tc>
          <w:tcPr>
            <w:tcW w:w="2268" w:type="dxa"/>
          </w:tcPr>
          <w:p w:rsidR="008A032F" w:rsidRPr="000A5DB8" w:rsidRDefault="008A032F" w:rsidP="00E66063">
            <w:pPr>
              <w:rPr>
                <w:sz w:val="24"/>
                <w:szCs w:val="24"/>
                <w:lang w:val="de-DE"/>
              </w:rPr>
            </w:pPr>
            <w:proofErr w:type="spellStart"/>
            <w:r>
              <w:rPr>
                <w:sz w:val="24"/>
                <w:szCs w:val="24"/>
                <w:lang w:val="de-DE"/>
              </w:rPr>
              <w:t>Mu</w:t>
            </w:r>
            <w:proofErr w:type="spellEnd"/>
            <w:r>
              <w:rPr>
                <w:sz w:val="24"/>
                <w:szCs w:val="24"/>
                <w:lang w:val="de-DE"/>
              </w:rPr>
              <w:t>/</w:t>
            </w:r>
            <w:proofErr w:type="spellStart"/>
            <w:r>
              <w:rPr>
                <w:sz w:val="24"/>
                <w:szCs w:val="24"/>
                <w:lang w:val="de-DE"/>
              </w:rPr>
              <w:t>Ku</w:t>
            </w:r>
            <w:proofErr w:type="spellEnd"/>
          </w:p>
        </w:tc>
        <w:tc>
          <w:tcPr>
            <w:tcW w:w="2591" w:type="dxa"/>
          </w:tcPr>
          <w:p w:rsidR="008A032F" w:rsidRPr="000A5DB8" w:rsidRDefault="008A032F" w:rsidP="00E66063">
            <w:pPr>
              <w:rPr>
                <w:sz w:val="24"/>
                <w:szCs w:val="24"/>
                <w:lang w:val="de-DE"/>
              </w:rPr>
            </w:pPr>
            <w:proofErr w:type="spellStart"/>
            <w:r>
              <w:rPr>
                <w:sz w:val="24"/>
                <w:szCs w:val="24"/>
                <w:lang w:val="de-DE"/>
              </w:rPr>
              <w:t>Ge</w:t>
            </w:r>
            <w:proofErr w:type="spellEnd"/>
          </w:p>
        </w:tc>
        <w:tc>
          <w:tcPr>
            <w:tcW w:w="2635" w:type="dxa"/>
          </w:tcPr>
          <w:p w:rsidR="008A032F" w:rsidRPr="000A5DB8" w:rsidRDefault="00F77133" w:rsidP="00E66063">
            <w:pPr>
              <w:rPr>
                <w:sz w:val="24"/>
                <w:szCs w:val="24"/>
                <w:lang w:val="de-DE"/>
              </w:rPr>
            </w:pPr>
            <w:r>
              <w:rPr>
                <w:sz w:val="24"/>
                <w:szCs w:val="24"/>
                <w:lang w:val="de-DE"/>
              </w:rPr>
              <w:t>Bi/</w:t>
            </w:r>
            <w:proofErr w:type="spellStart"/>
            <w:r>
              <w:rPr>
                <w:sz w:val="24"/>
                <w:szCs w:val="24"/>
                <w:lang w:val="de-DE"/>
              </w:rPr>
              <w:t>Ph</w:t>
            </w:r>
            <w:proofErr w:type="spellEnd"/>
          </w:p>
        </w:tc>
        <w:tc>
          <w:tcPr>
            <w:tcW w:w="1582" w:type="dxa"/>
          </w:tcPr>
          <w:p w:rsidR="008A032F" w:rsidRPr="000A5DB8" w:rsidRDefault="008A032F" w:rsidP="00E66063">
            <w:pPr>
              <w:rPr>
                <w:sz w:val="24"/>
                <w:szCs w:val="24"/>
                <w:lang w:val="de-DE"/>
              </w:rPr>
            </w:pPr>
            <w:proofErr w:type="spellStart"/>
            <w:r>
              <w:rPr>
                <w:sz w:val="24"/>
                <w:szCs w:val="24"/>
                <w:lang w:val="de-DE"/>
              </w:rPr>
              <w:t>Sp</w:t>
            </w:r>
            <w:proofErr w:type="spellEnd"/>
          </w:p>
        </w:tc>
        <w:tc>
          <w:tcPr>
            <w:tcW w:w="1130" w:type="dxa"/>
          </w:tcPr>
          <w:p w:rsidR="008A032F" w:rsidRPr="00F5094C" w:rsidRDefault="009813BE" w:rsidP="00E66063">
            <w:pPr>
              <w:rPr>
                <w:sz w:val="24"/>
                <w:szCs w:val="24"/>
                <w:vertAlign w:val="superscript"/>
                <w:lang w:val="de-DE"/>
              </w:rPr>
            </w:pPr>
            <w:r>
              <w:rPr>
                <w:sz w:val="24"/>
                <w:szCs w:val="24"/>
                <w:lang w:val="de-DE"/>
              </w:rPr>
              <w:t>5</w:t>
            </w:r>
            <w:r w:rsidR="008A032F">
              <w:rPr>
                <w:sz w:val="24"/>
                <w:szCs w:val="24"/>
                <w:vertAlign w:val="superscript"/>
                <w:lang w:val="de-DE"/>
              </w:rPr>
              <w:t>4</w:t>
            </w:r>
          </w:p>
        </w:tc>
        <w:tc>
          <w:tcPr>
            <w:tcW w:w="1276" w:type="dxa"/>
          </w:tcPr>
          <w:p w:rsidR="008A032F" w:rsidRPr="000A5DB8" w:rsidRDefault="008A032F" w:rsidP="00E66063">
            <w:pPr>
              <w:rPr>
                <w:sz w:val="24"/>
                <w:szCs w:val="24"/>
                <w:lang w:val="de-DE"/>
              </w:rPr>
            </w:pPr>
            <w:r>
              <w:rPr>
                <w:sz w:val="24"/>
                <w:szCs w:val="24"/>
                <w:lang w:val="de-DE"/>
              </w:rPr>
              <w:t>4</w:t>
            </w:r>
          </w:p>
        </w:tc>
      </w:tr>
      <w:tr w:rsidR="008A032F" w:rsidTr="000A5647">
        <w:tc>
          <w:tcPr>
            <w:tcW w:w="873" w:type="dxa"/>
          </w:tcPr>
          <w:p w:rsidR="008A032F" w:rsidRPr="00C61313" w:rsidRDefault="008A032F" w:rsidP="00E66063">
            <w:pPr>
              <w:rPr>
                <w:b/>
                <w:sz w:val="24"/>
                <w:szCs w:val="24"/>
                <w:lang w:val="de-DE"/>
              </w:rPr>
            </w:pPr>
            <w:r w:rsidRPr="00C61313">
              <w:rPr>
                <w:b/>
                <w:sz w:val="24"/>
                <w:szCs w:val="24"/>
                <w:lang w:val="de-DE"/>
              </w:rPr>
              <w:t>P2</w:t>
            </w:r>
          </w:p>
        </w:tc>
        <w:tc>
          <w:tcPr>
            <w:tcW w:w="1787" w:type="dxa"/>
          </w:tcPr>
          <w:p w:rsidR="008A032F" w:rsidRDefault="008A032F" w:rsidP="00E66063">
            <w:pPr>
              <w:rPr>
                <w:sz w:val="24"/>
                <w:szCs w:val="24"/>
                <w:lang w:val="de-DE"/>
              </w:rPr>
            </w:pPr>
            <w:r>
              <w:rPr>
                <w:sz w:val="24"/>
                <w:szCs w:val="24"/>
                <w:lang w:val="de-DE"/>
              </w:rPr>
              <w:t>De</w:t>
            </w:r>
            <w:r w:rsidR="009813BE">
              <w:rPr>
                <w:sz w:val="24"/>
                <w:szCs w:val="24"/>
                <w:lang w:val="de-DE"/>
              </w:rPr>
              <w:t>/En</w:t>
            </w:r>
          </w:p>
          <w:p w:rsidR="009813BE" w:rsidRPr="000A5DB8" w:rsidRDefault="009813BE" w:rsidP="00E66063">
            <w:pPr>
              <w:rPr>
                <w:sz w:val="24"/>
                <w:szCs w:val="24"/>
                <w:lang w:val="de-DE"/>
              </w:rPr>
            </w:pPr>
            <w:r w:rsidRPr="000A5DB8">
              <w:rPr>
                <w:sz w:val="24"/>
                <w:szCs w:val="24"/>
                <w:lang w:val="de-DE"/>
              </w:rPr>
              <w:t>Fr/La/</w:t>
            </w:r>
            <w:proofErr w:type="spellStart"/>
            <w:r w:rsidRPr="000A5DB8">
              <w:rPr>
                <w:sz w:val="24"/>
                <w:szCs w:val="24"/>
                <w:lang w:val="de-DE"/>
              </w:rPr>
              <w:t>Sn</w:t>
            </w:r>
            <w:proofErr w:type="spellEnd"/>
          </w:p>
        </w:tc>
        <w:tc>
          <w:tcPr>
            <w:tcW w:w="2268" w:type="dxa"/>
          </w:tcPr>
          <w:p w:rsidR="008A032F" w:rsidRPr="000A5DB8" w:rsidRDefault="008A032F" w:rsidP="00E66063">
            <w:pPr>
              <w:rPr>
                <w:sz w:val="24"/>
                <w:szCs w:val="24"/>
                <w:lang w:val="de-DE"/>
              </w:rPr>
            </w:pPr>
            <w:r>
              <w:rPr>
                <w:sz w:val="24"/>
                <w:szCs w:val="24"/>
                <w:lang w:val="de-DE"/>
              </w:rPr>
              <w:t>De/Ma</w:t>
            </w:r>
          </w:p>
        </w:tc>
        <w:tc>
          <w:tcPr>
            <w:tcW w:w="2591" w:type="dxa"/>
          </w:tcPr>
          <w:p w:rsidR="008A032F" w:rsidRDefault="008A032F" w:rsidP="00E66063">
            <w:pPr>
              <w:rPr>
                <w:sz w:val="24"/>
                <w:szCs w:val="24"/>
                <w:lang w:val="de-DE"/>
              </w:rPr>
            </w:pPr>
            <w:r>
              <w:rPr>
                <w:sz w:val="24"/>
                <w:szCs w:val="24"/>
                <w:lang w:val="de-DE"/>
              </w:rPr>
              <w:t>De/Ma/En/</w:t>
            </w:r>
          </w:p>
          <w:p w:rsidR="008A032F" w:rsidRPr="000A5DB8" w:rsidRDefault="008A032F" w:rsidP="00E66063">
            <w:pPr>
              <w:rPr>
                <w:sz w:val="24"/>
                <w:szCs w:val="24"/>
                <w:lang w:val="de-DE"/>
              </w:rPr>
            </w:pPr>
            <w:r>
              <w:rPr>
                <w:sz w:val="24"/>
                <w:szCs w:val="24"/>
                <w:lang w:val="de-DE"/>
              </w:rPr>
              <w:t>Fr/La/</w:t>
            </w:r>
            <w:proofErr w:type="spellStart"/>
            <w:r>
              <w:rPr>
                <w:sz w:val="24"/>
                <w:szCs w:val="24"/>
                <w:lang w:val="de-DE"/>
              </w:rPr>
              <w:t>Sn</w:t>
            </w:r>
            <w:proofErr w:type="spellEnd"/>
          </w:p>
        </w:tc>
        <w:tc>
          <w:tcPr>
            <w:tcW w:w="2635" w:type="dxa"/>
          </w:tcPr>
          <w:p w:rsidR="008A032F" w:rsidRPr="000A5DB8" w:rsidRDefault="008A032F" w:rsidP="00E66063">
            <w:pPr>
              <w:rPr>
                <w:sz w:val="24"/>
                <w:szCs w:val="24"/>
                <w:lang w:val="de-DE"/>
              </w:rPr>
            </w:pPr>
            <w:proofErr w:type="spellStart"/>
            <w:r>
              <w:rPr>
                <w:sz w:val="24"/>
                <w:szCs w:val="24"/>
                <w:lang w:val="de-DE"/>
              </w:rPr>
              <w:t>Ch</w:t>
            </w:r>
            <w:proofErr w:type="spellEnd"/>
            <w:r>
              <w:rPr>
                <w:sz w:val="24"/>
                <w:szCs w:val="24"/>
                <w:lang w:val="de-DE"/>
              </w:rPr>
              <w:t>/Ma</w:t>
            </w:r>
          </w:p>
        </w:tc>
        <w:tc>
          <w:tcPr>
            <w:tcW w:w="1582" w:type="dxa"/>
          </w:tcPr>
          <w:p w:rsidR="008A032F" w:rsidRPr="000A5DB8" w:rsidRDefault="008A032F" w:rsidP="00E66063">
            <w:pPr>
              <w:rPr>
                <w:sz w:val="24"/>
                <w:szCs w:val="24"/>
                <w:lang w:val="de-DE"/>
              </w:rPr>
            </w:pPr>
            <w:r>
              <w:rPr>
                <w:sz w:val="24"/>
                <w:szCs w:val="24"/>
                <w:lang w:val="de-DE"/>
              </w:rPr>
              <w:t>Bio/</w:t>
            </w:r>
            <w:proofErr w:type="spellStart"/>
            <w:r>
              <w:rPr>
                <w:sz w:val="24"/>
                <w:szCs w:val="24"/>
                <w:lang w:val="de-DE"/>
              </w:rPr>
              <w:t>Ph</w:t>
            </w:r>
            <w:proofErr w:type="spellEnd"/>
          </w:p>
        </w:tc>
        <w:tc>
          <w:tcPr>
            <w:tcW w:w="1130" w:type="dxa"/>
          </w:tcPr>
          <w:p w:rsidR="008A032F" w:rsidRPr="000A5DB8" w:rsidRDefault="009813BE" w:rsidP="00E66063">
            <w:pPr>
              <w:rPr>
                <w:sz w:val="24"/>
                <w:szCs w:val="24"/>
                <w:lang w:val="de-DE"/>
              </w:rPr>
            </w:pPr>
            <w:r>
              <w:rPr>
                <w:sz w:val="24"/>
                <w:szCs w:val="24"/>
                <w:lang w:val="de-DE"/>
              </w:rPr>
              <w:t>5</w:t>
            </w:r>
          </w:p>
        </w:tc>
        <w:tc>
          <w:tcPr>
            <w:tcW w:w="1276" w:type="dxa"/>
          </w:tcPr>
          <w:p w:rsidR="008A032F" w:rsidRPr="000A5DB8" w:rsidRDefault="008A032F" w:rsidP="00E66063">
            <w:pPr>
              <w:rPr>
                <w:sz w:val="24"/>
                <w:szCs w:val="24"/>
                <w:lang w:val="de-DE"/>
              </w:rPr>
            </w:pPr>
            <w:r>
              <w:rPr>
                <w:sz w:val="24"/>
                <w:szCs w:val="24"/>
                <w:lang w:val="de-DE"/>
              </w:rPr>
              <w:t>4</w:t>
            </w:r>
          </w:p>
        </w:tc>
      </w:tr>
      <w:tr w:rsidR="008A032F" w:rsidTr="000A5647">
        <w:tc>
          <w:tcPr>
            <w:tcW w:w="873" w:type="dxa"/>
          </w:tcPr>
          <w:p w:rsidR="008A032F" w:rsidRPr="00C61313" w:rsidRDefault="008A032F" w:rsidP="00E66063">
            <w:pPr>
              <w:rPr>
                <w:b/>
                <w:sz w:val="24"/>
                <w:szCs w:val="24"/>
                <w:lang w:val="de-DE"/>
              </w:rPr>
            </w:pPr>
            <w:r w:rsidRPr="00C61313">
              <w:rPr>
                <w:b/>
                <w:sz w:val="24"/>
                <w:szCs w:val="24"/>
                <w:lang w:val="de-DE"/>
              </w:rPr>
              <w:t>P3</w:t>
            </w:r>
          </w:p>
        </w:tc>
        <w:tc>
          <w:tcPr>
            <w:tcW w:w="1787" w:type="dxa"/>
          </w:tcPr>
          <w:p w:rsidR="008A032F" w:rsidRDefault="008A032F" w:rsidP="00E66063">
            <w:pPr>
              <w:rPr>
                <w:sz w:val="24"/>
                <w:szCs w:val="24"/>
                <w:lang w:val="de-DE"/>
              </w:rPr>
            </w:pPr>
            <w:r>
              <w:rPr>
                <w:sz w:val="24"/>
                <w:szCs w:val="24"/>
                <w:lang w:val="de-DE"/>
              </w:rPr>
              <w:t>En/La/Fr/</w:t>
            </w:r>
            <w:proofErr w:type="spellStart"/>
            <w:r>
              <w:rPr>
                <w:sz w:val="24"/>
                <w:szCs w:val="24"/>
                <w:lang w:val="de-DE"/>
              </w:rPr>
              <w:t>Sn</w:t>
            </w:r>
            <w:proofErr w:type="spellEnd"/>
            <w:r>
              <w:rPr>
                <w:sz w:val="24"/>
                <w:szCs w:val="24"/>
                <w:lang w:val="de-DE"/>
              </w:rPr>
              <w:t>/</w:t>
            </w:r>
          </w:p>
          <w:p w:rsidR="008A032F" w:rsidRDefault="008A032F" w:rsidP="00E66063">
            <w:pPr>
              <w:rPr>
                <w:sz w:val="24"/>
                <w:szCs w:val="24"/>
                <w:lang w:val="de-DE"/>
              </w:rPr>
            </w:pPr>
            <w:r>
              <w:rPr>
                <w:sz w:val="24"/>
                <w:szCs w:val="24"/>
                <w:lang w:val="de-DE"/>
              </w:rPr>
              <w:t>Ma</w:t>
            </w:r>
            <w:proofErr w:type="gramStart"/>
            <w:r>
              <w:rPr>
                <w:sz w:val="24"/>
                <w:szCs w:val="24"/>
                <w:vertAlign w:val="superscript"/>
                <w:lang w:val="de-DE"/>
              </w:rPr>
              <w:t>1)</w:t>
            </w:r>
            <w:r>
              <w:rPr>
                <w:sz w:val="24"/>
                <w:szCs w:val="24"/>
                <w:lang w:val="de-DE"/>
              </w:rPr>
              <w:t>/</w:t>
            </w:r>
            <w:proofErr w:type="gramEnd"/>
            <w:r>
              <w:rPr>
                <w:sz w:val="24"/>
                <w:szCs w:val="24"/>
                <w:lang w:val="de-DE"/>
              </w:rPr>
              <w:t>Ek</w:t>
            </w:r>
            <w:r>
              <w:rPr>
                <w:sz w:val="24"/>
                <w:szCs w:val="24"/>
                <w:vertAlign w:val="superscript"/>
                <w:lang w:val="de-DE"/>
              </w:rPr>
              <w:t>1)</w:t>
            </w:r>
            <w:r>
              <w:rPr>
                <w:sz w:val="24"/>
                <w:szCs w:val="24"/>
                <w:lang w:val="de-DE"/>
              </w:rPr>
              <w:t>/</w:t>
            </w:r>
          </w:p>
          <w:p w:rsidR="008A032F" w:rsidRPr="00F5094C" w:rsidRDefault="008A032F" w:rsidP="00E66063">
            <w:pPr>
              <w:rPr>
                <w:sz w:val="24"/>
                <w:szCs w:val="24"/>
                <w:vertAlign w:val="superscript"/>
                <w:lang w:val="de-DE"/>
              </w:rPr>
            </w:pPr>
            <w:r>
              <w:rPr>
                <w:sz w:val="24"/>
                <w:szCs w:val="24"/>
                <w:lang w:val="de-DE"/>
              </w:rPr>
              <w:t>PW</w:t>
            </w:r>
            <w:r>
              <w:rPr>
                <w:sz w:val="24"/>
                <w:szCs w:val="24"/>
                <w:vertAlign w:val="superscript"/>
                <w:lang w:val="de-DE"/>
              </w:rPr>
              <w:t>1)</w:t>
            </w:r>
            <w:r>
              <w:rPr>
                <w:sz w:val="24"/>
                <w:szCs w:val="24"/>
                <w:lang w:val="de-DE"/>
              </w:rPr>
              <w:t>/Ch</w:t>
            </w:r>
            <w:r>
              <w:rPr>
                <w:sz w:val="24"/>
                <w:szCs w:val="24"/>
                <w:vertAlign w:val="superscript"/>
                <w:lang w:val="de-DE"/>
              </w:rPr>
              <w:t>1)</w:t>
            </w:r>
          </w:p>
        </w:tc>
        <w:tc>
          <w:tcPr>
            <w:tcW w:w="2268" w:type="dxa"/>
          </w:tcPr>
          <w:p w:rsidR="009813BE" w:rsidRDefault="008A032F" w:rsidP="00E66063">
            <w:pPr>
              <w:rPr>
                <w:sz w:val="24"/>
                <w:szCs w:val="24"/>
                <w:lang w:val="de-DE"/>
              </w:rPr>
            </w:pPr>
            <w:r>
              <w:rPr>
                <w:sz w:val="24"/>
                <w:szCs w:val="24"/>
                <w:lang w:val="de-DE"/>
              </w:rPr>
              <w:t>De/En</w:t>
            </w:r>
            <w:r w:rsidR="009813BE">
              <w:rPr>
                <w:sz w:val="24"/>
                <w:szCs w:val="24"/>
                <w:lang w:val="de-DE"/>
              </w:rPr>
              <w:t>/Ma</w:t>
            </w:r>
          </w:p>
          <w:p w:rsidR="009813BE" w:rsidRDefault="009813BE" w:rsidP="00E66063">
            <w:pPr>
              <w:rPr>
                <w:sz w:val="24"/>
                <w:szCs w:val="24"/>
                <w:lang w:val="de-DE"/>
              </w:rPr>
            </w:pPr>
            <w:r>
              <w:rPr>
                <w:sz w:val="24"/>
                <w:szCs w:val="24"/>
                <w:lang w:val="de-DE"/>
              </w:rPr>
              <w:t>Fr/La/</w:t>
            </w:r>
            <w:proofErr w:type="spellStart"/>
            <w:r>
              <w:rPr>
                <w:sz w:val="24"/>
                <w:szCs w:val="24"/>
                <w:lang w:val="de-DE"/>
              </w:rPr>
              <w:t>Sn</w:t>
            </w:r>
            <w:proofErr w:type="spellEnd"/>
          </w:p>
          <w:p w:rsidR="008A032F" w:rsidRPr="000A5DB8" w:rsidRDefault="008A032F" w:rsidP="009813BE">
            <w:pPr>
              <w:rPr>
                <w:sz w:val="24"/>
                <w:szCs w:val="24"/>
                <w:lang w:val="de-DE"/>
              </w:rPr>
            </w:pPr>
            <w:proofErr w:type="spellStart"/>
            <w:r>
              <w:rPr>
                <w:sz w:val="24"/>
                <w:szCs w:val="24"/>
                <w:lang w:val="de-DE"/>
              </w:rPr>
              <w:t>Ek</w:t>
            </w:r>
            <w:proofErr w:type="spellEnd"/>
            <w:r>
              <w:rPr>
                <w:sz w:val="24"/>
                <w:szCs w:val="24"/>
                <w:lang w:val="de-DE"/>
              </w:rPr>
              <w:t>/PW/</w:t>
            </w:r>
            <w:proofErr w:type="spellStart"/>
            <w:r>
              <w:rPr>
                <w:sz w:val="24"/>
                <w:szCs w:val="24"/>
                <w:lang w:val="de-DE"/>
              </w:rPr>
              <w:t>Ch</w:t>
            </w:r>
            <w:proofErr w:type="spellEnd"/>
          </w:p>
        </w:tc>
        <w:tc>
          <w:tcPr>
            <w:tcW w:w="2591" w:type="dxa"/>
          </w:tcPr>
          <w:p w:rsidR="008A032F" w:rsidRPr="00D87016" w:rsidRDefault="008A032F" w:rsidP="00E66063">
            <w:pPr>
              <w:rPr>
                <w:sz w:val="24"/>
                <w:szCs w:val="24"/>
                <w:vertAlign w:val="superscript"/>
                <w:lang w:val="de-DE"/>
              </w:rPr>
            </w:pPr>
            <w:r>
              <w:rPr>
                <w:sz w:val="24"/>
                <w:szCs w:val="24"/>
                <w:lang w:val="de-DE"/>
              </w:rPr>
              <w:t>PW/Ek</w:t>
            </w:r>
            <w:r>
              <w:rPr>
                <w:sz w:val="24"/>
                <w:szCs w:val="24"/>
                <w:vertAlign w:val="superscript"/>
                <w:lang w:val="de-DE"/>
              </w:rPr>
              <w:t>2)</w:t>
            </w:r>
          </w:p>
        </w:tc>
        <w:tc>
          <w:tcPr>
            <w:tcW w:w="2635" w:type="dxa"/>
          </w:tcPr>
          <w:p w:rsidR="008A032F" w:rsidRDefault="008A032F" w:rsidP="00E66063">
            <w:pPr>
              <w:rPr>
                <w:sz w:val="24"/>
                <w:szCs w:val="24"/>
                <w:lang w:val="de-DE"/>
              </w:rPr>
            </w:pPr>
            <w:r>
              <w:rPr>
                <w:sz w:val="24"/>
                <w:szCs w:val="24"/>
                <w:lang w:val="de-DE"/>
              </w:rPr>
              <w:t>De/En/</w:t>
            </w:r>
            <w:r w:rsidR="009813BE">
              <w:rPr>
                <w:sz w:val="24"/>
                <w:szCs w:val="24"/>
                <w:lang w:val="de-DE"/>
              </w:rPr>
              <w:t>Ma</w:t>
            </w:r>
          </w:p>
          <w:p w:rsidR="009813BE" w:rsidRDefault="009813BE" w:rsidP="00E66063">
            <w:pPr>
              <w:rPr>
                <w:sz w:val="24"/>
                <w:szCs w:val="24"/>
                <w:lang w:val="de-DE"/>
              </w:rPr>
            </w:pPr>
            <w:r>
              <w:rPr>
                <w:sz w:val="24"/>
                <w:szCs w:val="24"/>
                <w:lang w:val="de-DE"/>
              </w:rPr>
              <w:t>Fr/La/</w:t>
            </w:r>
            <w:proofErr w:type="spellStart"/>
            <w:r>
              <w:rPr>
                <w:sz w:val="24"/>
                <w:szCs w:val="24"/>
                <w:lang w:val="de-DE"/>
              </w:rPr>
              <w:t>Sn</w:t>
            </w:r>
            <w:proofErr w:type="spellEnd"/>
          </w:p>
          <w:p w:rsidR="008A032F" w:rsidRPr="009813BE" w:rsidRDefault="008A032F" w:rsidP="00E66063">
            <w:pPr>
              <w:rPr>
                <w:sz w:val="24"/>
                <w:szCs w:val="24"/>
                <w:lang w:val="de-DE"/>
              </w:rPr>
            </w:pPr>
            <w:r>
              <w:rPr>
                <w:sz w:val="24"/>
                <w:szCs w:val="24"/>
                <w:lang w:val="de-DE"/>
              </w:rPr>
              <w:t>PW</w:t>
            </w:r>
            <w:r>
              <w:rPr>
                <w:sz w:val="24"/>
                <w:szCs w:val="24"/>
                <w:vertAlign w:val="superscript"/>
                <w:lang w:val="de-DE"/>
              </w:rPr>
              <w:t>3</w:t>
            </w:r>
            <w:r>
              <w:rPr>
                <w:sz w:val="24"/>
                <w:szCs w:val="24"/>
                <w:lang w:val="de-DE"/>
              </w:rPr>
              <w:t>/Ek</w:t>
            </w:r>
            <w:r>
              <w:rPr>
                <w:sz w:val="24"/>
                <w:szCs w:val="24"/>
                <w:vertAlign w:val="superscript"/>
                <w:lang w:val="de-DE"/>
              </w:rPr>
              <w:t>3</w:t>
            </w:r>
            <w:r w:rsidR="009813BE">
              <w:rPr>
                <w:sz w:val="24"/>
                <w:szCs w:val="24"/>
                <w:lang w:val="de-DE"/>
              </w:rPr>
              <w:t>/</w:t>
            </w:r>
            <w:proofErr w:type="spellStart"/>
            <w:r w:rsidR="009813BE">
              <w:rPr>
                <w:sz w:val="24"/>
                <w:szCs w:val="24"/>
                <w:lang w:val="de-DE"/>
              </w:rPr>
              <w:t>Ch</w:t>
            </w:r>
            <w:proofErr w:type="spellEnd"/>
          </w:p>
        </w:tc>
        <w:tc>
          <w:tcPr>
            <w:tcW w:w="1582" w:type="dxa"/>
          </w:tcPr>
          <w:p w:rsidR="008A032F" w:rsidRDefault="008A032F" w:rsidP="00E66063">
            <w:pPr>
              <w:rPr>
                <w:sz w:val="24"/>
                <w:szCs w:val="24"/>
                <w:lang w:val="de-DE"/>
              </w:rPr>
            </w:pPr>
            <w:r>
              <w:rPr>
                <w:sz w:val="24"/>
                <w:szCs w:val="24"/>
                <w:lang w:val="de-DE"/>
              </w:rPr>
              <w:t>De/En/Fr/La/</w:t>
            </w:r>
            <w:proofErr w:type="spellStart"/>
            <w:r>
              <w:rPr>
                <w:sz w:val="24"/>
                <w:szCs w:val="24"/>
                <w:lang w:val="de-DE"/>
              </w:rPr>
              <w:t>Sn</w:t>
            </w:r>
            <w:proofErr w:type="spellEnd"/>
            <w:r>
              <w:rPr>
                <w:sz w:val="24"/>
                <w:szCs w:val="24"/>
                <w:lang w:val="de-DE"/>
              </w:rPr>
              <w:t>/ Ma</w:t>
            </w:r>
          </w:p>
          <w:p w:rsidR="008A032F" w:rsidRPr="000A5DB8" w:rsidRDefault="008A032F" w:rsidP="00E66063">
            <w:pPr>
              <w:rPr>
                <w:sz w:val="24"/>
                <w:szCs w:val="24"/>
                <w:lang w:val="de-DE"/>
              </w:rPr>
            </w:pPr>
          </w:p>
        </w:tc>
        <w:tc>
          <w:tcPr>
            <w:tcW w:w="1130" w:type="dxa"/>
          </w:tcPr>
          <w:p w:rsidR="008A032F" w:rsidRPr="000A5DB8" w:rsidRDefault="009813BE" w:rsidP="00E66063">
            <w:pPr>
              <w:rPr>
                <w:sz w:val="24"/>
                <w:szCs w:val="24"/>
                <w:lang w:val="de-DE"/>
              </w:rPr>
            </w:pPr>
            <w:r>
              <w:rPr>
                <w:sz w:val="24"/>
                <w:szCs w:val="24"/>
                <w:lang w:val="de-DE"/>
              </w:rPr>
              <w:t>5</w:t>
            </w:r>
          </w:p>
        </w:tc>
        <w:tc>
          <w:tcPr>
            <w:tcW w:w="1276" w:type="dxa"/>
          </w:tcPr>
          <w:p w:rsidR="008A032F" w:rsidRPr="000A5DB8" w:rsidRDefault="008A032F" w:rsidP="00E66063">
            <w:pPr>
              <w:rPr>
                <w:sz w:val="24"/>
                <w:szCs w:val="24"/>
                <w:lang w:val="de-DE"/>
              </w:rPr>
            </w:pPr>
            <w:r>
              <w:rPr>
                <w:sz w:val="24"/>
                <w:szCs w:val="24"/>
                <w:lang w:val="de-DE"/>
              </w:rPr>
              <w:t>4</w:t>
            </w:r>
          </w:p>
        </w:tc>
      </w:tr>
    </w:tbl>
    <w:tbl>
      <w:tblPr>
        <w:tblW w:w="12020" w:type="dxa"/>
        <w:tblCellMar>
          <w:left w:w="0" w:type="dxa"/>
          <w:right w:w="0" w:type="dxa"/>
        </w:tblCellMar>
        <w:tblLook w:val="0420" w:firstRow="1" w:lastRow="0" w:firstColumn="0" w:lastColumn="0" w:noHBand="0" w:noVBand="1"/>
      </w:tblPr>
      <w:tblGrid>
        <w:gridCol w:w="2260"/>
        <w:gridCol w:w="9760"/>
      </w:tblGrid>
      <w:tr w:rsidR="009B6445" w:rsidRPr="009B6445" w:rsidTr="009B6445">
        <w:trPr>
          <w:trHeight w:val="490"/>
        </w:trPr>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B6445" w:rsidRPr="009B6445" w:rsidRDefault="009B6445" w:rsidP="009B6445">
            <w:pPr>
              <w:rPr>
                <w:sz w:val="28"/>
                <w:szCs w:val="28"/>
                <w:lang w:val="de-DE"/>
              </w:rPr>
            </w:pPr>
            <w:r w:rsidRPr="009B6445">
              <w:rPr>
                <w:b/>
                <w:bCs/>
                <w:sz w:val="28"/>
                <w:szCs w:val="28"/>
                <w:lang w:val="de-DE"/>
              </w:rPr>
              <w:t xml:space="preserve">P4/P5  </w:t>
            </w:r>
            <w:r w:rsidRPr="009B6445">
              <w:rPr>
                <w:sz w:val="28"/>
                <w:szCs w:val="28"/>
                <w:lang w:val="de-DE"/>
              </w:rPr>
              <w:t>3-std.</w:t>
            </w:r>
          </w:p>
        </w:tc>
        <w:tc>
          <w:tcPr>
            <w:tcW w:w="9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B6445" w:rsidRPr="009B6445" w:rsidRDefault="009B6445" w:rsidP="009B6445">
            <w:pPr>
              <w:rPr>
                <w:sz w:val="28"/>
                <w:szCs w:val="28"/>
                <w:lang w:val="de-DE"/>
              </w:rPr>
            </w:pPr>
            <w:r w:rsidRPr="009B6445">
              <w:rPr>
                <w:b/>
                <w:bCs/>
                <w:sz w:val="28"/>
                <w:szCs w:val="28"/>
                <w:lang w:val="de-DE"/>
              </w:rPr>
              <w:t>A: De/En/La/Fr/</w:t>
            </w:r>
            <w:proofErr w:type="spellStart"/>
            <w:r w:rsidRPr="009B6445">
              <w:rPr>
                <w:b/>
                <w:bCs/>
                <w:sz w:val="28"/>
                <w:szCs w:val="28"/>
                <w:lang w:val="de-DE"/>
              </w:rPr>
              <w:t>Sn</w:t>
            </w:r>
            <w:proofErr w:type="spellEnd"/>
            <w:r w:rsidRPr="009B6445">
              <w:rPr>
                <w:b/>
                <w:bCs/>
                <w:sz w:val="28"/>
                <w:szCs w:val="28"/>
                <w:lang w:val="de-DE"/>
              </w:rPr>
              <w:t>/</w:t>
            </w:r>
            <w:proofErr w:type="spellStart"/>
            <w:r w:rsidRPr="009B6445">
              <w:rPr>
                <w:b/>
                <w:bCs/>
                <w:sz w:val="28"/>
                <w:szCs w:val="28"/>
                <w:lang w:val="de-DE"/>
              </w:rPr>
              <w:t>Mu</w:t>
            </w:r>
            <w:proofErr w:type="spellEnd"/>
            <w:r w:rsidRPr="009B6445">
              <w:rPr>
                <w:b/>
                <w:bCs/>
                <w:sz w:val="28"/>
                <w:szCs w:val="28"/>
                <w:lang w:val="de-DE"/>
              </w:rPr>
              <w:t>/</w:t>
            </w:r>
            <w:proofErr w:type="spellStart"/>
            <w:r w:rsidRPr="009B6445">
              <w:rPr>
                <w:b/>
                <w:bCs/>
                <w:sz w:val="28"/>
                <w:szCs w:val="28"/>
                <w:lang w:val="de-DE"/>
              </w:rPr>
              <w:t>Ku</w:t>
            </w:r>
            <w:proofErr w:type="spellEnd"/>
            <w:r w:rsidRPr="009B6445">
              <w:rPr>
                <w:b/>
                <w:bCs/>
                <w:sz w:val="28"/>
                <w:szCs w:val="28"/>
                <w:lang w:val="de-DE"/>
              </w:rPr>
              <w:t xml:space="preserve">       B:  </w:t>
            </w:r>
            <w:proofErr w:type="spellStart"/>
            <w:r w:rsidRPr="009B6445">
              <w:rPr>
                <w:b/>
                <w:bCs/>
                <w:sz w:val="28"/>
                <w:szCs w:val="28"/>
                <w:lang w:val="de-DE"/>
              </w:rPr>
              <w:t>Ge</w:t>
            </w:r>
            <w:proofErr w:type="spellEnd"/>
            <w:r w:rsidRPr="009B6445">
              <w:rPr>
                <w:b/>
                <w:bCs/>
                <w:sz w:val="28"/>
                <w:szCs w:val="28"/>
                <w:lang w:val="de-DE"/>
              </w:rPr>
              <w:t>/</w:t>
            </w:r>
            <w:proofErr w:type="spellStart"/>
            <w:r w:rsidRPr="009B6445">
              <w:rPr>
                <w:b/>
                <w:bCs/>
                <w:sz w:val="28"/>
                <w:szCs w:val="28"/>
                <w:lang w:val="de-DE"/>
              </w:rPr>
              <w:t>Ge</w:t>
            </w:r>
            <w:proofErr w:type="spellEnd"/>
            <w:r w:rsidRPr="009B6445">
              <w:rPr>
                <w:b/>
                <w:bCs/>
                <w:sz w:val="28"/>
                <w:szCs w:val="28"/>
                <w:lang w:val="de-DE"/>
              </w:rPr>
              <w:t xml:space="preserve"> </w:t>
            </w:r>
            <w:proofErr w:type="spellStart"/>
            <w:r w:rsidRPr="009B6445">
              <w:rPr>
                <w:b/>
                <w:bCs/>
                <w:sz w:val="28"/>
                <w:szCs w:val="28"/>
                <w:lang w:val="de-DE"/>
              </w:rPr>
              <w:t>bili</w:t>
            </w:r>
            <w:proofErr w:type="spellEnd"/>
            <w:r w:rsidRPr="009B6445">
              <w:rPr>
                <w:b/>
                <w:bCs/>
                <w:sz w:val="28"/>
                <w:szCs w:val="28"/>
                <w:lang w:val="de-DE"/>
              </w:rPr>
              <w:t xml:space="preserve"> (P5)/PW/</w:t>
            </w:r>
            <w:proofErr w:type="spellStart"/>
            <w:r w:rsidRPr="009B6445">
              <w:rPr>
                <w:b/>
                <w:bCs/>
                <w:sz w:val="28"/>
                <w:szCs w:val="28"/>
                <w:lang w:val="de-DE"/>
              </w:rPr>
              <w:t>Rel</w:t>
            </w:r>
            <w:proofErr w:type="spellEnd"/>
            <w:r w:rsidRPr="009B6445">
              <w:rPr>
                <w:b/>
                <w:bCs/>
                <w:sz w:val="28"/>
                <w:szCs w:val="28"/>
                <w:lang w:val="de-DE"/>
              </w:rPr>
              <w:t>/</w:t>
            </w:r>
            <w:proofErr w:type="spellStart"/>
            <w:r w:rsidRPr="009B6445">
              <w:rPr>
                <w:b/>
                <w:bCs/>
                <w:sz w:val="28"/>
                <w:szCs w:val="28"/>
                <w:lang w:val="de-DE"/>
              </w:rPr>
              <w:t>Ek</w:t>
            </w:r>
            <w:proofErr w:type="spellEnd"/>
            <w:r w:rsidRPr="009B6445">
              <w:rPr>
                <w:b/>
                <w:bCs/>
                <w:sz w:val="28"/>
                <w:szCs w:val="28"/>
                <w:lang w:val="de-DE"/>
              </w:rPr>
              <w:t xml:space="preserve">  C: Ma/Bi/</w:t>
            </w:r>
            <w:proofErr w:type="spellStart"/>
            <w:r w:rsidRPr="009B6445">
              <w:rPr>
                <w:b/>
                <w:bCs/>
                <w:sz w:val="28"/>
                <w:szCs w:val="28"/>
                <w:lang w:val="de-DE"/>
              </w:rPr>
              <w:t>Ch</w:t>
            </w:r>
            <w:proofErr w:type="spellEnd"/>
            <w:r w:rsidRPr="009B6445">
              <w:rPr>
                <w:b/>
                <w:bCs/>
                <w:sz w:val="28"/>
                <w:szCs w:val="28"/>
                <w:lang w:val="de-DE"/>
              </w:rPr>
              <w:t>/</w:t>
            </w:r>
            <w:proofErr w:type="spellStart"/>
            <w:r w:rsidRPr="009B6445">
              <w:rPr>
                <w:b/>
                <w:bCs/>
                <w:sz w:val="28"/>
                <w:szCs w:val="28"/>
                <w:lang w:val="de-DE"/>
              </w:rPr>
              <w:t>Ph</w:t>
            </w:r>
            <w:proofErr w:type="spellEnd"/>
          </w:p>
        </w:tc>
      </w:tr>
      <w:tr w:rsidR="009B6445" w:rsidRPr="009B6445" w:rsidTr="009B6445">
        <w:trPr>
          <w:trHeight w:val="567"/>
        </w:trPr>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B6445" w:rsidRPr="009B6445" w:rsidRDefault="009B6445" w:rsidP="009B6445">
            <w:pPr>
              <w:rPr>
                <w:sz w:val="28"/>
                <w:szCs w:val="28"/>
                <w:lang w:val="de-DE"/>
              </w:rPr>
            </w:pPr>
            <w:r w:rsidRPr="009B6445">
              <w:rPr>
                <w:b/>
                <w:bCs/>
                <w:sz w:val="28"/>
                <w:szCs w:val="28"/>
                <w:lang w:val="de-DE"/>
              </w:rPr>
              <w:t xml:space="preserve">Weitere 3-std. Kurse zu </w:t>
            </w:r>
            <w:proofErr w:type="spellStart"/>
            <w:r w:rsidRPr="009B6445">
              <w:rPr>
                <w:b/>
                <w:bCs/>
                <w:sz w:val="28"/>
                <w:szCs w:val="28"/>
                <w:lang w:val="de-DE"/>
              </w:rPr>
              <w:t>bel</w:t>
            </w:r>
            <w:proofErr w:type="spellEnd"/>
            <w:r w:rsidRPr="009B6445">
              <w:rPr>
                <w:b/>
                <w:bCs/>
                <w:sz w:val="28"/>
                <w:szCs w:val="28"/>
                <w:lang w:val="de-DE"/>
              </w:rPr>
              <w:t xml:space="preserve">. </w:t>
            </w:r>
          </w:p>
        </w:tc>
        <w:tc>
          <w:tcPr>
            <w:tcW w:w="9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B6445" w:rsidRPr="009B6445" w:rsidRDefault="009B6445" w:rsidP="009B6445">
            <w:pPr>
              <w:rPr>
                <w:sz w:val="28"/>
                <w:szCs w:val="28"/>
                <w:lang w:val="de-DE"/>
              </w:rPr>
            </w:pPr>
            <w:r w:rsidRPr="009B6445">
              <w:rPr>
                <w:b/>
                <w:bCs/>
                <w:sz w:val="28"/>
                <w:szCs w:val="28"/>
                <w:lang w:val="de-DE"/>
              </w:rPr>
              <w:t>A: De/En/La/Fr/</w:t>
            </w:r>
            <w:proofErr w:type="spellStart"/>
            <w:r w:rsidRPr="009B6445">
              <w:rPr>
                <w:b/>
                <w:bCs/>
                <w:sz w:val="28"/>
                <w:szCs w:val="28"/>
                <w:lang w:val="de-DE"/>
              </w:rPr>
              <w:t>Sn</w:t>
            </w:r>
            <w:proofErr w:type="spellEnd"/>
            <w:r w:rsidRPr="009B6445">
              <w:rPr>
                <w:b/>
                <w:bCs/>
                <w:sz w:val="28"/>
                <w:szCs w:val="28"/>
                <w:lang w:val="de-DE"/>
              </w:rPr>
              <w:t>/</w:t>
            </w:r>
            <w:proofErr w:type="spellStart"/>
            <w:r w:rsidRPr="009B6445">
              <w:rPr>
                <w:b/>
                <w:bCs/>
                <w:sz w:val="28"/>
                <w:szCs w:val="28"/>
                <w:lang w:val="de-DE"/>
              </w:rPr>
              <w:t>Ku</w:t>
            </w:r>
            <w:proofErr w:type="spellEnd"/>
            <w:r w:rsidRPr="009B6445">
              <w:rPr>
                <w:b/>
                <w:bCs/>
                <w:sz w:val="28"/>
                <w:szCs w:val="28"/>
                <w:lang w:val="de-DE"/>
              </w:rPr>
              <w:t>/</w:t>
            </w:r>
            <w:proofErr w:type="spellStart"/>
            <w:r w:rsidRPr="009B6445">
              <w:rPr>
                <w:b/>
                <w:bCs/>
                <w:sz w:val="28"/>
                <w:szCs w:val="28"/>
                <w:lang w:val="de-DE"/>
              </w:rPr>
              <w:t>Mu</w:t>
            </w:r>
            <w:proofErr w:type="spellEnd"/>
            <w:r w:rsidRPr="009B6445">
              <w:rPr>
                <w:b/>
                <w:bCs/>
                <w:sz w:val="28"/>
                <w:szCs w:val="28"/>
                <w:lang w:val="de-DE"/>
              </w:rPr>
              <w:t>/</w:t>
            </w:r>
            <w:proofErr w:type="spellStart"/>
            <w:r w:rsidRPr="009B6445">
              <w:rPr>
                <w:b/>
                <w:bCs/>
                <w:sz w:val="28"/>
                <w:szCs w:val="28"/>
                <w:lang w:val="de-DE"/>
              </w:rPr>
              <w:t>Ds</w:t>
            </w:r>
            <w:proofErr w:type="spellEnd"/>
            <w:r w:rsidRPr="009B6445">
              <w:rPr>
                <w:b/>
                <w:bCs/>
                <w:sz w:val="28"/>
                <w:szCs w:val="28"/>
                <w:lang w:val="de-DE"/>
              </w:rPr>
              <w:t xml:space="preserve"> B: </w:t>
            </w:r>
            <w:proofErr w:type="spellStart"/>
            <w:r w:rsidRPr="009B6445">
              <w:rPr>
                <w:b/>
                <w:bCs/>
                <w:sz w:val="28"/>
                <w:szCs w:val="28"/>
                <w:lang w:val="de-DE"/>
              </w:rPr>
              <w:t>Ge</w:t>
            </w:r>
            <w:proofErr w:type="spellEnd"/>
            <w:r w:rsidRPr="009B6445">
              <w:rPr>
                <w:b/>
                <w:bCs/>
                <w:sz w:val="28"/>
                <w:szCs w:val="28"/>
                <w:lang w:val="de-DE"/>
              </w:rPr>
              <w:t>/</w:t>
            </w:r>
            <w:proofErr w:type="spellStart"/>
            <w:r w:rsidRPr="009B6445">
              <w:rPr>
                <w:b/>
                <w:bCs/>
                <w:sz w:val="28"/>
                <w:szCs w:val="28"/>
                <w:lang w:val="de-DE"/>
              </w:rPr>
              <w:t>Ge</w:t>
            </w:r>
            <w:proofErr w:type="spellEnd"/>
            <w:r w:rsidRPr="009B6445">
              <w:rPr>
                <w:b/>
                <w:bCs/>
                <w:sz w:val="28"/>
                <w:szCs w:val="28"/>
                <w:lang w:val="de-DE"/>
              </w:rPr>
              <w:t xml:space="preserve"> </w:t>
            </w:r>
            <w:proofErr w:type="spellStart"/>
            <w:r w:rsidRPr="009B6445">
              <w:rPr>
                <w:b/>
                <w:bCs/>
                <w:sz w:val="28"/>
                <w:szCs w:val="28"/>
                <w:lang w:val="de-DE"/>
              </w:rPr>
              <w:t>bili</w:t>
            </w:r>
            <w:proofErr w:type="spellEnd"/>
            <w:r w:rsidRPr="009B6445">
              <w:rPr>
                <w:b/>
                <w:bCs/>
                <w:sz w:val="28"/>
                <w:szCs w:val="28"/>
                <w:lang w:val="de-DE"/>
              </w:rPr>
              <w:t>/PW/</w:t>
            </w:r>
            <w:proofErr w:type="spellStart"/>
            <w:r w:rsidRPr="009B6445">
              <w:rPr>
                <w:b/>
                <w:bCs/>
                <w:sz w:val="28"/>
                <w:szCs w:val="28"/>
                <w:lang w:val="de-DE"/>
              </w:rPr>
              <w:t>Rel</w:t>
            </w:r>
            <w:proofErr w:type="spellEnd"/>
            <w:r w:rsidRPr="009B6445">
              <w:rPr>
                <w:b/>
                <w:bCs/>
                <w:sz w:val="28"/>
                <w:szCs w:val="28"/>
                <w:lang w:val="de-DE"/>
              </w:rPr>
              <w:t xml:space="preserve">/Pi/WN C: </w:t>
            </w:r>
            <w:proofErr w:type="spellStart"/>
            <w:r w:rsidRPr="009B6445">
              <w:rPr>
                <w:b/>
                <w:bCs/>
                <w:sz w:val="28"/>
                <w:szCs w:val="28"/>
                <w:lang w:val="de-DE"/>
              </w:rPr>
              <w:t>If</w:t>
            </w:r>
            <w:proofErr w:type="spellEnd"/>
            <w:r w:rsidRPr="009B6445">
              <w:rPr>
                <w:b/>
                <w:bCs/>
                <w:sz w:val="28"/>
                <w:szCs w:val="28"/>
                <w:lang w:val="de-DE"/>
              </w:rPr>
              <w:t>/Ma/Bi/</w:t>
            </w:r>
            <w:proofErr w:type="spellStart"/>
            <w:r w:rsidRPr="009B6445">
              <w:rPr>
                <w:b/>
                <w:bCs/>
                <w:sz w:val="28"/>
                <w:szCs w:val="28"/>
                <w:lang w:val="de-DE"/>
              </w:rPr>
              <w:t>Ch</w:t>
            </w:r>
            <w:proofErr w:type="spellEnd"/>
            <w:r w:rsidRPr="009B6445">
              <w:rPr>
                <w:b/>
                <w:bCs/>
                <w:sz w:val="28"/>
                <w:szCs w:val="28"/>
                <w:lang w:val="de-DE"/>
              </w:rPr>
              <w:t>/</w:t>
            </w:r>
            <w:proofErr w:type="spellStart"/>
            <w:r w:rsidRPr="009B6445">
              <w:rPr>
                <w:b/>
                <w:bCs/>
                <w:sz w:val="28"/>
                <w:szCs w:val="28"/>
                <w:lang w:val="de-DE"/>
              </w:rPr>
              <w:t>Ph</w:t>
            </w:r>
            <w:proofErr w:type="spellEnd"/>
          </w:p>
        </w:tc>
      </w:tr>
      <w:tr w:rsidR="009B6445" w:rsidRPr="009B6445" w:rsidTr="009B6445">
        <w:trPr>
          <w:trHeight w:val="567"/>
        </w:trPr>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B6445" w:rsidRPr="009B6445" w:rsidRDefault="009B6445" w:rsidP="009B6445">
            <w:pPr>
              <w:rPr>
                <w:sz w:val="28"/>
                <w:szCs w:val="28"/>
                <w:lang w:val="de-DE"/>
              </w:rPr>
            </w:pPr>
            <w:r w:rsidRPr="009B6445">
              <w:rPr>
                <w:b/>
                <w:bCs/>
                <w:sz w:val="28"/>
                <w:szCs w:val="28"/>
                <w:lang w:val="de-DE"/>
              </w:rPr>
              <w:t xml:space="preserve">Seminarfach </w:t>
            </w:r>
          </w:p>
          <w:p w:rsidR="009B6445" w:rsidRPr="009B6445" w:rsidRDefault="009B6445" w:rsidP="009B6445">
            <w:pPr>
              <w:rPr>
                <w:sz w:val="28"/>
                <w:szCs w:val="28"/>
                <w:lang w:val="de-DE"/>
              </w:rPr>
            </w:pPr>
            <w:r w:rsidRPr="009B6445">
              <w:rPr>
                <w:sz w:val="28"/>
                <w:szCs w:val="28"/>
                <w:lang w:val="de-DE"/>
              </w:rPr>
              <w:t>2-std.</w:t>
            </w:r>
          </w:p>
        </w:tc>
        <w:tc>
          <w:tcPr>
            <w:tcW w:w="9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B6445" w:rsidRPr="009B6445" w:rsidRDefault="009B6445" w:rsidP="009B6445">
            <w:pPr>
              <w:rPr>
                <w:sz w:val="28"/>
                <w:szCs w:val="28"/>
                <w:lang w:val="de-DE"/>
              </w:rPr>
            </w:pPr>
            <w:r w:rsidRPr="009B6445">
              <w:rPr>
                <w:b/>
                <w:bCs/>
                <w:sz w:val="28"/>
                <w:szCs w:val="28"/>
                <w:lang w:val="de-DE"/>
              </w:rPr>
              <w:t>Kurse angebunden an Profile</w:t>
            </w:r>
          </w:p>
        </w:tc>
      </w:tr>
      <w:tr w:rsidR="009B6445" w:rsidRPr="009B6445" w:rsidTr="009B6445">
        <w:trPr>
          <w:trHeight w:val="567"/>
        </w:trPr>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B6445" w:rsidRPr="009B6445" w:rsidRDefault="009B6445" w:rsidP="009B6445">
            <w:pPr>
              <w:rPr>
                <w:sz w:val="28"/>
                <w:szCs w:val="28"/>
                <w:lang w:val="de-DE"/>
              </w:rPr>
            </w:pPr>
            <w:r w:rsidRPr="009B6445">
              <w:rPr>
                <w:b/>
                <w:bCs/>
                <w:sz w:val="28"/>
                <w:szCs w:val="28"/>
                <w:lang w:val="de-DE"/>
              </w:rPr>
              <w:t>Sport</w:t>
            </w:r>
            <w:r w:rsidRPr="009B6445">
              <w:rPr>
                <w:sz w:val="28"/>
                <w:szCs w:val="28"/>
                <w:lang w:val="de-DE"/>
              </w:rPr>
              <w:t xml:space="preserve"> 2-std.</w:t>
            </w:r>
          </w:p>
        </w:tc>
        <w:tc>
          <w:tcPr>
            <w:tcW w:w="9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B6445" w:rsidRPr="009B6445" w:rsidRDefault="009B6445" w:rsidP="009B6445">
            <w:pPr>
              <w:rPr>
                <w:sz w:val="28"/>
                <w:szCs w:val="28"/>
                <w:lang w:val="de-DE"/>
              </w:rPr>
            </w:pPr>
            <w:r w:rsidRPr="009B6445">
              <w:rPr>
                <w:b/>
                <w:bCs/>
                <w:sz w:val="28"/>
                <w:szCs w:val="28"/>
                <w:lang w:val="de-DE"/>
              </w:rPr>
              <w:t>Individualsportart - Mannschaftssportart</w:t>
            </w:r>
          </w:p>
        </w:tc>
      </w:tr>
    </w:tbl>
    <w:p w:rsidR="00422B07" w:rsidRPr="00E66063" w:rsidRDefault="00E9034D" w:rsidP="00E66063">
      <w:pPr>
        <w:pStyle w:val="Listenabsatz"/>
        <w:numPr>
          <w:ilvl w:val="0"/>
          <w:numId w:val="1"/>
        </w:numPr>
        <w:tabs>
          <w:tab w:val="left" w:pos="8988"/>
        </w:tabs>
        <w:rPr>
          <w:lang w:val="de-DE"/>
        </w:rPr>
      </w:pPr>
      <w:r w:rsidRPr="00E66063">
        <w:rPr>
          <w:lang w:val="de-DE"/>
        </w:rPr>
        <w:t>Im sprachlichen Schwerpunkt</w:t>
      </w:r>
      <w:r w:rsidR="00422B07" w:rsidRPr="00E66063">
        <w:rPr>
          <w:lang w:val="de-DE"/>
        </w:rPr>
        <w:t xml:space="preserve"> </w:t>
      </w:r>
      <w:r w:rsidR="00113BE7" w:rsidRPr="00E66063">
        <w:rPr>
          <w:lang w:val="de-DE"/>
        </w:rPr>
        <w:t xml:space="preserve">wählbar, wenn </w:t>
      </w:r>
      <w:r w:rsidRPr="00E66063">
        <w:rPr>
          <w:lang w:val="de-DE"/>
        </w:rPr>
        <w:t>eine weitere Fremdsprache durchgehend als Kurs auf grundlegendem Niveau belegt wird.</w:t>
      </w:r>
    </w:p>
    <w:p w:rsidR="008A032F" w:rsidRPr="00E66063" w:rsidRDefault="008A032F" w:rsidP="00E66063">
      <w:pPr>
        <w:pStyle w:val="Listenabsatz"/>
        <w:numPr>
          <w:ilvl w:val="0"/>
          <w:numId w:val="1"/>
        </w:numPr>
        <w:tabs>
          <w:tab w:val="left" w:pos="8988"/>
        </w:tabs>
        <w:rPr>
          <w:lang w:val="de-DE"/>
        </w:rPr>
      </w:pPr>
      <w:r w:rsidRPr="00E66063">
        <w:rPr>
          <w:lang w:val="de-DE"/>
        </w:rPr>
        <w:t>Im g</w:t>
      </w:r>
      <w:r w:rsidR="00E9034D" w:rsidRPr="00E66063">
        <w:rPr>
          <w:lang w:val="de-DE"/>
        </w:rPr>
        <w:t xml:space="preserve">esellschaftlichen Schwerpunkt </w:t>
      </w:r>
      <w:r w:rsidR="00422B07" w:rsidRPr="00E66063">
        <w:rPr>
          <w:lang w:val="de-DE"/>
        </w:rPr>
        <w:t>entfällt bei der Wahl von</w:t>
      </w:r>
      <w:r w:rsidRPr="00E66063">
        <w:rPr>
          <w:lang w:val="de-DE"/>
        </w:rPr>
        <w:t xml:space="preserve"> Erdkunde</w:t>
      </w:r>
      <w:r w:rsidR="009813BE">
        <w:rPr>
          <w:lang w:val="de-DE"/>
        </w:rPr>
        <w:t xml:space="preserve"> auf erhöhtem Niveau</w:t>
      </w:r>
      <w:r w:rsidRPr="00E66063">
        <w:rPr>
          <w:lang w:val="de-DE"/>
        </w:rPr>
        <w:t xml:space="preserve"> die </w:t>
      </w:r>
      <w:r w:rsidR="008B0BCD" w:rsidRPr="00E66063">
        <w:rPr>
          <w:lang w:val="de-DE"/>
        </w:rPr>
        <w:t>Belegungsverpflichtung von 2 Halbjahren</w:t>
      </w:r>
      <w:r w:rsidRPr="00E66063">
        <w:rPr>
          <w:lang w:val="de-DE"/>
        </w:rPr>
        <w:t xml:space="preserve"> Politik-Wirtschaft.</w:t>
      </w:r>
    </w:p>
    <w:p w:rsidR="008A032F" w:rsidRPr="00E66063" w:rsidRDefault="008A032F" w:rsidP="00E66063">
      <w:pPr>
        <w:pStyle w:val="Listenabsatz"/>
        <w:numPr>
          <w:ilvl w:val="0"/>
          <w:numId w:val="1"/>
        </w:numPr>
        <w:tabs>
          <w:tab w:val="left" w:pos="8988"/>
        </w:tabs>
        <w:rPr>
          <w:lang w:val="de-DE"/>
        </w:rPr>
      </w:pPr>
      <w:r w:rsidRPr="00E66063">
        <w:rPr>
          <w:lang w:val="de-DE"/>
        </w:rPr>
        <w:t>I</w:t>
      </w:r>
      <w:r w:rsidR="00E9034D" w:rsidRPr="00E66063">
        <w:rPr>
          <w:lang w:val="de-DE"/>
        </w:rPr>
        <w:t>m naturwissenschaftlichen Schwerpunkt</w:t>
      </w:r>
      <w:r w:rsidRPr="00E66063">
        <w:rPr>
          <w:lang w:val="de-DE"/>
        </w:rPr>
        <w:t xml:space="preserve"> wählbar, wenn Mathematik als P1 oder P</w:t>
      </w:r>
      <w:proofErr w:type="gramStart"/>
      <w:r w:rsidRPr="00E66063">
        <w:rPr>
          <w:lang w:val="de-DE"/>
        </w:rPr>
        <w:t>2  belegt</w:t>
      </w:r>
      <w:proofErr w:type="gramEnd"/>
      <w:r w:rsidR="00E9034D" w:rsidRPr="00E66063">
        <w:rPr>
          <w:lang w:val="de-DE"/>
        </w:rPr>
        <w:t xml:space="preserve"> und eine weitere Naturwissenschaft durchgehend als Kurs auf grundlegendem Niveau belegt wird.</w:t>
      </w:r>
    </w:p>
    <w:p w:rsidR="005F6F05" w:rsidRDefault="008A032F" w:rsidP="00E66063">
      <w:pPr>
        <w:pStyle w:val="Listenabsatz"/>
        <w:numPr>
          <w:ilvl w:val="0"/>
          <w:numId w:val="1"/>
        </w:numPr>
        <w:tabs>
          <w:tab w:val="left" w:pos="8988"/>
        </w:tabs>
        <w:rPr>
          <w:lang w:val="de-DE"/>
        </w:rPr>
      </w:pPr>
      <w:r w:rsidRPr="00E66063">
        <w:rPr>
          <w:lang w:val="de-DE"/>
        </w:rPr>
        <w:t xml:space="preserve">Im Sportprofil </w:t>
      </w:r>
      <w:r w:rsidR="009813BE">
        <w:rPr>
          <w:lang w:val="de-DE"/>
        </w:rPr>
        <w:t>sechss</w:t>
      </w:r>
      <w:r w:rsidRPr="00E66063">
        <w:rPr>
          <w:lang w:val="de-DE"/>
        </w:rPr>
        <w:t>tündig.</w:t>
      </w:r>
    </w:p>
    <w:p w:rsidR="005F6F05" w:rsidRPr="00DD62D1" w:rsidRDefault="00306984" w:rsidP="00E66063">
      <w:pPr>
        <w:tabs>
          <w:tab w:val="left" w:pos="8988"/>
        </w:tabs>
        <w:ind w:left="360"/>
        <w:jc w:val="center"/>
        <w:rPr>
          <w:b/>
          <w:sz w:val="28"/>
          <w:szCs w:val="28"/>
          <w:lang w:val="de-DE"/>
        </w:rPr>
      </w:pPr>
      <w:r>
        <w:rPr>
          <w:b/>
          <w:sz w:val="28"/>
          <w:szCs w:val="28"/>
          <w:lang w:val="de-DE"/>
        </w:rPr>
        <w:lastRenderedPageBreak/>
        <w:t>5</w:t>
      </w:r>
      <w:r w:rsidR="005F6F05" w:rsidRPr="00DD62D1">
        <w:rPr>
          <w:b/>
          <w:sz w:val="28"/>
          <w:szCs w:val="28"/>
          <w:lang w:val="de-DE"/>
        </w:rPr>
        <w:t>. Einbringungsverpflichtungen für die Gesamtqualifikation</w:t>
      </w:r>
    </w:p>
    <w:tbl>
      <w:tblPr>
        <w:tblStyle w:val="EinfacheTabelle1"/>
        <w:tblW w:w="0" w:type="auto"/>
        <w:tblInd w:w="828" w:type="dxa"/>
        <w:tblLook w:val="04A0" w:firstRow="1" w:lastRow="0" w:firstColumn="1" w:lastColumn="0" w:noHBand="0" w:noVBand="1"/>
      </w:tblPr>
      <w:tblGrid>
        <w:gridCol w:w="7073"/>
        <w:gridCol w:w="6393"/>
      </w:tblGrid>
      <w:tr w:rsidR="005F6F05" w:rsidRPr="00306984" w:rsidTr="009606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3" w:type="dxa"/>
          </w:tcPr>
          <w:p w:rsidR="005F6F05" w:rsidRPr="007F0C01" w:rsidRDefault="005F6F05" w:rsidP="00E66063">
            <w:pPr>
              <w:tabs>
                <w:tab w:val="left" w:pos="8988"/>
              </w:tabs>
              <w:rPr>
                <w:sz w:val="22"/>
                <w:szCs w:val="22"/>
                <w:lang w:val="de-DE"/>
              </w:rPr>
            </w:pPr>
            <w:r w:rsidRPr="007F0C01">
              <w:rPr>
                <w:sz w:val="22"/>
                <w:szCs w:val="22"/>
                <w:lang w:val="de-DE"/>
              </w:rPr>
              <w:t>Fächer</w:t>
            </w:r>
          </w:p>
        </w:tc>
        <w:tc>
          <w:tcPr>
            <w:tcW w:w="6393" w:type="dxa"/>
          </w:tcPr>
          <w:p w:rsidR="005F6F05" w:rsidRPr="007F0C01" w:rsidRDefault="005F6F05" w:rsidP="00E66063">
            <w:pPr>
              <w:tabs>
                <w:tab w:val="left" w:pos="8988"/>
              </w:tabs>
              <w:cnfStyle w:val="100000000000" w:firstRow="1" w:lastRow="0" w:firstColumn="0" w:lastColumn="0" w:oddVBand="0" w:evenVBand="0" w:oddHBand="0" w:evenHBand="0" w:firstRowFirstColumn="0" w:firstRowLastColumn="0" w:lastRowFirstColumn="0" w:lastRowLastColumn="0"/>
              <w:rPr>
                <w:sz w:val="22"/>
                <w:szCs w:val="22"/>
                <w:lang w:val="de-DE"/>
              </w:rPr>
            </w:pPr>
            <w:r w:rsidRPr="007F0C01">
              <w:rPr>
                <w:sz w:val="22"/>
                <w:szCs w:val="22"/>
                <w:lang w:val="de-DE"/>
              </w:rPr>
              <w:t>Anzahl der Schulhalbjahresergebnisse</w:t>
            </w:r>
          </w:p>
        </w:tc>
      </w:tr>
      <w:tr w:rsidR="005F6F05" w:rsidRPr="00306984" w:rsidTr="00960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3" w:type="dxa"/>
          </w:tcPr>
          <w:p w:rsidR="005F6F05" w:rsidRPr="007F0C01" w:rsidRDefault="005F6F05" w:rsidP="00E66063">
            <w:pPr>
              <w:tabs>
                <w:tab w:val="left" w:pos="8988"/>
              </w:tabs>
              <w:rPr>
                <w:b w:val="0"/>
                <w:sz w:val="22"/>
                <w:szCs w:val="22"/>
                <w:lang w:val="de-DE"/>
              </w:rPr>
            </w:pPr>
            <w:r w:rsidRPr="007F0C01">
              <w:rPr>
                <w:b w:val="0"/>
                <w:sz w:val="22"/>
                <w:szCs w:val="22"/>
                <w:lang w:val="de-DE"/>
              </w:rPr>
              <w:t>Deutsch</w:t>
            </w:r>
          </w:p>
        </w:tc>
        <w:tc>
          <w:tcPr>
            <w:tcW w:w="6393" w:type="dxa"/>
            <w:vAlign w:val="bottom"/>
          </w:tcPr>
          <w:p w:rsidR="005F6F05" w:rsidRPr="00B31D2E" w:rsidRDefault="00CF65CB" w:rsidP="00E66063">
            <w:pPr>
              <w:tabs>
                <w:tab w:val="left" w:pos="8988"/>
              </w:tabs>
              <w:cnfStyle w:val="000000100000" w:firstRow="0" w:lastRow="0" w:firstColumn="0" w:lastColumn="0" w:oddVBand="0" w:evenVBand="0" w:oddHBand="1" w:evenHBand="0" w:firstRowFirstColumn="0" w:firstRowLastColumn="0" w:lastRowFirstColumn="0" w:lastRowLastColumn="0"/>
              <w:rPr>
                <w:sz w:val="22"/>
                <w:szCs w:val="22"/>
                <w:lang w:val="de-DE"/>
              </w:rPr>
            </w:pPr>
            <w:r w:rsidRPr="00B31D2E">
              <w:rPr>
                <w:sz w:val="22"/>
                <w:szCs w:val="22"/>
                <w:lang w:val="de-DE"/>
              </w:rPr>
              <w:t>4</w:t>
            </w:r>
          </w:p>
        </w:tc>
      </w:tr>
      <w:tr w:rsidR="005F6F05" w:rsidRPr="007F0C01" w:rsidTr="00960676">
        <w:tc>
          <w:tcPr>
            <w:cnfStyle w:val="001000000000" w:firstRow="0" w:lastRow="0" w:firstColumn="1" w:lastColumn="0" w:oddVBand="0" w:evenVBand="0" w:oddHBand="0" w:evenHBand="0" w:firstRowFirstColumn="0" w:firstRowLastColumn="0" w:lastRowFirstColumn="0" w:lastRowLastColumn="0"/>
            <w:tcW w:w="7073" w:type="dxa"/>
          </w:tcPr>
          <w:p w:rsidR="005F6F05" w:rsidRPr="007F0C01" w:rsidRDefault="005F6F05" w:rsidP="00E66063">
            <w:pPr>
              <w:tabs>
                <w:tab w:val="left" w:pos="8988"/>
              </w:tabs>
              <w:rPr>
                <w:b w:val="0"/>
                <w:sz w:val="22"/>
                <w:szCs w:val="22"/>
                <w:vertAlign w:val="superscript"/>
                <w:lang w:val="de-DE"/>
              </w:rPr>
            </w:pPr>
            <w:r w:rsidRPr="007F0C01">
              <w:rPr>
                <w:b w:val="0"/>
                <w:sz w:val="22"/>
                <w:szCs w:val="22"/>
                <w:lang w:val="de-DE"/>
              </w:rPr>
              <w:t>Fremdsprache</w:t>
            </w:r>
            <w:r w:rsidRPr="007F0C01">
              <w:rPr>
                <w:b w:val="0"/>
                <w:sz w:val="22"/>
                <w:szCs w:val="22"/>
                <w:vertAlign w:val="superscript"/>
                <w:lang w:val="de-DE"/>
              </w:rPr>
              <w:t>1) 2)</w:t>
            </w:r>
          </w:p>
        </w:tc>
        <w:tc>
          <w:tcPr>
            <w:tcW w:w="6393" w:type="dxa"/>
            <w:vAlign w:val="bottom"/>
          </w:tcPr>
          <w:p w:rsidR="005F6F05" w:rsidRPr="00B31D2E" w:rsidRDefault="00CF65CB" w:rsidP="00E66063">
            <w:pPr>
              <w:tabs>
                <w:tab w:val="left" w:pos="8988"/>
              </w:tabs>
              <w:cnfStyle w:val="000000000000" w:firstRow="0" w:lastRow="0" w:firstColumn="0" w:lastColumn="0" w:oddVBand="0" w:evenVBand="0" w:oddHBand="0" w:evenHBand="0" w:firstRowFirstColumn="0" w:firstRowLastColumn="0" w:lastRowFirstColumn="0" w:lastRowLastColumn="0"/>
              <w:rPr>
                <w:sz w:val="22"/>
                <w:szCs w:val="22"/>
                <w:lang w:val="de-DE"/>
              </w:rPr>
            </w:pPr>
            <w:r w:rsidRPr="00B31D2E">
              <w:rPr>
                <w:sz w:val="22"/>
                <w:szCs w:val="22"/>
                <w:lang w:val="de-DE"/>
              </w:rPr>
              <w:t>4</w:t>
            </w:r>
          </w:p>
        </w:tc>
      </w:tr>
      <w:tr w:rsidR="005F6F05" w:rsidRPr="007F0C01" w:rsidTr="00960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3" w:type="dxa"/>
          </w:tcPr>
          <w:p w:rsidR="005F6F05" w:rsidRPr="007F0C01" w:rsidRDefault="005F6F05" w:rsidP="00E66063">
            <w:pPr>
              <w:tabs>
                <w:tab w:val="left" w:pos="8988"/>
              </w:tabs>
              <w:rPr>
                <w:b w:val="0"/>
                <w:sz w:val="22"/>
                <w:szCs w:val="22"/>
                <w:vertAlign w:val="superscript"/>
                <w:lang w:val="de-DE"/>
              </w:rPr>
            </w:pPr>
            <w:r w:rsidRPr="007F0C01">
              <w:rPr>
                <w:b w:val="0"/>
                <w:sz w:val="22"/>
                <w:szCs w:val="22"/>
                <w:lang w:val="de-DE"/>
              </w:rPr>
              <w:t>weitere Fremdsprache</w:t>
            </w:r>
            <w:r w:rsidRPr="007F0C01">
              <w:rPr>
                <w:b w:val="0"/>
                <w:sz w:val="22"/>
                <w:szCs w:val="22"/>
                <w:vertAlign w:val="superscript"/>
                <w:lang w:val="de-DE"/>
              </w:rPr>
              <w:t>1) 3)</w:t>
            </w:r>
          </w:p>
        </w:tc>
        <w:tc>
          <w:tcPr>
            <w:tcW w:w="6393" w:type="dxa"/>
            <w:vAlign w:val="bottom"/>
          </w:tcPr>
          <w:p w:rsidR="005F6F05" w:rsidRPr="00B31D2E" w:rsidRDefault="00CF65CB" w:rsidP="00E66063">
            <w:pPr>
              <w:tabs>
                <w:tab w:val="left" w:pos="8988"/>
              </w:tabs>
              <w:cnfStyle w:val="000000100000" w:firstRow="0" w:lastRow="0" w:firstColumn="0" w:lastColumn="0" w:oddVBand="0" w:evenVBand="0" w:oddHBand="1" w:evenHBand="0" w:firstRowFirstColumn="0" w:firstRowLastColumn="0" w:lastRowFirstColumn="0" w:lastRowLastColumn="0"/>
              <w:rPr>
                <w:sz w:val="22"/>
                <w:szCs w:val="22"/>
                <w:lang w:val="de-DE"/>
              </w:rPr>
            </w:pPr>
            <w:r w:rsidRPr="00B31D2E">
              <w:rPr>
                <w:sz w:val="22"/>
                <w:szCs w:val="22"/>
                <w:lang w:val="de-DE"/>
              </w:rPr>
              <w:t>4</w:t>
            </w:r>
          </w:p>
        </w:tc>
      </w:tr>
      <w:tr w:rsidR="005F6F05" w:rsidRPr="007F0C01" w:rsidTr="00960676">
        <w:tc>
          <w:tcPr>
            <w:cnfStyle w:val="001000000000" w:firstRow="0" w:lastRow="0" w:firstColumn="1" w:lastColumn="0" w:oddVBand="0" w:evenVBand="0" w:oddHBand="0" w:evenHBand="0" w:firstRowFirstColumn="0" w:firstRowLastColumn="0" w:lastRowFirstColumn="0" w:lastRowLastColumn="0"/>
            <w:tcW w:w="7073" w:type="dxa"/>
          </w:tcPr>
          <w:p w:rsidR="005F6F05" w:rsidRPr="007F0C01" w:rsidRDefault="005F6F05" w:rsidP="00E66063">
            <w:pPr>
              <w:tabs>
                <w:tab w:val="left" w:pos="8988"/>
              </w:tabs>
              <w:rPr>
                <w:b w:val="0"/>
                <w:sz w:val="22"/>
                <w:szCs w:val="22"/>
                <w:vertAlign w:val="superscript"/>
                <w:lang w:val="de-DE"/>
              </w:rPr>
            </w:pPr>
            <w:r w:rsidRPr="007F0C01">
              <w:rPr>
                <w:b w:val="0"/>
                <w:sz w:val="22"/>
                <w:szCs w:val="22"/>
                <w:lang w:val="de-DE"/>
              </w:rPr>
              <w:t>Kunst oder Musik oder Darstellendes Spiel</w:t>
            </w:r>
            <w:r w:rsidRPr="007F0C01">
              <w:rPr>
                <w:b w:val="0"/>
                <w:sz w:val="22"/>
                <w:szCs w:val="22"/>
                <w:vertAlign w:val="superscript"/>
                <w:lang w:val="de-DE"/>
              </w:rPr>
              <w:t>4)</w:t>
            </w:r>
          </w:p>
        </w:tc>
        <w:tc>
          <w:tcPr>
            <w:tcW w:w="6393" w:type="dxa"/>
            <w:vAlign w:val="bottom"/>
          </w:tcPr>
          <w:p w:rsidR="005F6F05" w:rsidRPr="00B31D2E" w:rsidRDefault="00CF65CB" w:rsidP="00E66063">
            <w:pPr>
              <w:tabs>
                <w:tab w:val="left" w:pos="8988"/>
              </w:tabs>
              <w:cnfStyle w:val="000000000000" w:firstRow="0" w:lastRow="0" w:firstColumn="0" w:lastColumn="0" w:oddVBand="0" w:evenVBand="0" w:oddHBand="0" w:evenHBand="0" w:firstRowFirstColumn="0" w:firstRowLastColumn="0" w:lastRowFirstColumn="0" w:lastRowLastColumn="0"/>
              <w:rPr>
                <w:sz w:val="22"/>
                <w:szCs w:val="22"/>
                <w:lang w:val="de-DE"/>
              </w:rPr>
            </w:pPr>
            <w:r w:rsidRPr="00B31D2E">
              <w:rPr>
                <w:sz w:val="22"/>
                <w:szCs w:val="22"/>
                <w:lang w:val="de-DE"/>
              </w:rPr>
              <w:t>2</w:t>
            </w:r>
          </w:p>
        </w:tc>
      </w:tr>
      <w:tr w:rsidR="005F6F05" w:rsidRPr="007F0C01" w:rsidTr="00960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3" w:type="dxa"/>
          </w:tcPr>
          <w:p w:rsidR="005F6F05" w:rsidRPr="007F0C01" w:rsidRDefault="005F6F05" w:rsidP="00E66063">
            <w:pPr>
              <w:tabs>
                <w:tab w:val="left" w:pos="8988"/>
              </w:tabs>
              <w:rPr>
                <w:b w:val="0"/>
                <w:sz w:val="22"/>
                <w:szCs w:val="22"/>
                <w:vertAlign w:val="superscript"/>
                <w:lang w:val="de-DE"/>
              </w:rPr>
            </w:pPr>
            <w:r w:rsidRPr="007F0C01">
              <w:rPr>
                <w:b w:val="0"/>
                <w:sz w:val="22"/>
                <w:szCs w:val="22"/>
                <w:lang w:val="de-DE"/>
              </w:rPr>
              <w:t>Politik-Wirtschaft</w:t>
            </w:r>
            <w:r w:rsidR="00595D3A" w:rsidRPr="007F0C01">
              <w:rPr>
                <w:b w:val="0"/>
                <w:sz w:val="22"/>
                <w:szCs w:val="22"/>
                <w:vertAlign w:val="superscript"/>
                <w:lang w:val="de-DE"/>
              </w:rPr>
              <w:t>9)</w:t>
            </w:r>
          </w:p>
        </w:tc>
        <w:tc>
          <w:tcPr>
            <w:tcW w:w="6393" w:type="dxa"/>
            <w:vAlign w:val="bottom"/>
          </w:tcPr>
          <w:p w:rsidR="005F6F05" w:rsidRPr="00B31D2E" w:rsidRDefault="00CF65CB" w:rsidP="00E66063">
            <w:pPr>
              <w:tabs>
                <w:tab w:val="left" w:pos="8988"/>
              </w:tabs>
              <w:cnfStyle w:val="000000100000" w:firstRow="0" w:lastRow="0" w:firstColumn="0" w:lastColumn="0" w:oddVBand="0" w:evenVBand="0" w:oddHBand="1" w:evenHBand="0" w:firstRowFirstColumn="0" w:firstRowLastColumn="0" w:lastRowFirstColumn="0" w:lastRowLastColumn="0"/>
              <w:rPr>
                <w:sz w:val="22"/>
                <w:szCs w:val="22"/>
                <w:lang w:val="de-DE"/>
              </w:rPr>
            </w:pPr>
            <w:r w:rsidRPr="00B31D2E">
              <w:rPr>
                <w:sz w:val="22"/>
                <w:szCs w:val="22"/>
                <w:lang w:val="de-DE"/>
              </w:rPr>
              <w:t>2</w:t>
            </w:r>
          </w:p>
        </w:tc>
      </w:tr>
      <w:tr w:rsidR="005F6F05" w:rsidRPr="007F0C01" w:rsidTr="00960676">
        <w:tc>
          <w:tcPr>
            <w:cnfStyle w:val="001000000000" w:firstRow="0" w:lastRow="0" w:firstColumn="1" w:lastColumn="0" w:oddVBand="0" w:evenVBand="0" w:oddHBand="0" w:evenHBand="0" w:firstRowFirstColumn="0" w:firstRowLastColumn="0" w:lastRowFirstColumn="0" w:lastRowLastColumn="0"/>
            <w:tcW w:w="7073" w:type="dxa"/>
          </w:tcPr>
          <w:p w:rsidR="005F6F05" w:rsidRPr="007F0C01" w:rsidRDefault="005F6F05" w:rsidP="00E66063">
            <w:pPr>
              <w:tabs>
                <w:tab w:val="left" w:pos="8988"/>
              </w:tabs>
              <w:rPr>
                <w:b w:val="0"/>
                <w:sz w:val="22"/>
                <w:szCs w:val="22"/>
                <w:lang w:val="de-DE"/>
              </w:rPr>
            </w:pPr>
            <w:r w:rsidRPr="007F0C01">
              <w:rPr>
                <w:b w:val="0"/>
                <w:sz w:val="22"/>
                <w:szCs w:val="22"/>
                <w:lang w:val="de-DE"/>
              </w:rPr>
              <w:t>Geschichte</w:t>
            </w:r>
          </w:p>
        </w:tc>
        <w:tc>
          <w:tcPr>
            <w:tcW w:w="6393" w:type="dxa"/>
            <w:vAlign w:val="bottom"/>
          </w:tcPr>
          <w:p w:rsidR="005F6F05" w:rsidRPr="00B31D2E" w:rsidRDefault="00CF65CB" w:rsidP="00E66063">
            <w:pPr>
              <w:tabs>
                <w:tab w:val="left" w:pos="8988"/>
              </w:tabs>
              <w:cnfStyle w:val="000000000000" w:firstRow="0" w:lastRow="0" w:firstColumn="0" w:lastColumn="0" w:oddVBand="0" w:evenVBand="0" w:oddHBand="0" w:evenHBand="0" w:firstRowFirstColumn="0" w:firstRowLastColumn="0" w:lastRowFirstColumn="0" w:lastRowLastColumn="0"/>
              <w:rPr>
                <w:sz w:val="22"/>
                <w:szCs w:val="22"/>
                <w:lang w:val="de-DE"/>
              </w:rPr>
            </w:pPr>
            <w:r w:rsidRPr="00B31D2E">
              <w:rPr>
                <w:sz w:val="22"/>
                <w:szCs w:val="22"/>
                <w:lang w:val="de-DE"/>
              </w:rPr>
              <w:t>2</w:t>
            </w:r>
          </w:p>
        </w:tc>
      </w:tr>
      <w:tr w:rsidR="005F6F05" w:rsidRPr="007F0C01" w:rsidTr="00960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3" w:type="dxa"/>
          </w:tcPr>
          <w:p w:rsidR="005F6F05" w:rsidRPr="007F0C01" w:rsidRDefault="00CF65CB" w:rsidP="00E66063">
            <w:pPr>
              <w:tabs>
                <w:tab w:val="left" w:pos="8988"/>
              </w:tabs>
              <w:rPr>
                <w:b w:val="0"/>
                <w:sz w:val="22"/>
                <w:szCs w:val="22"/>
                <w:vertAlign w:val="superscript"/>
                <w:lang w:val="de-DE"/>
              </w:rPr>
            </w:pPr>
            <w:r w:rsidRPr="007F0C01">
              <w:rPr>
                <w:b w:val="0"/>
                <w:sz w:val="22"/>
                <w:szCs w:val="22"/>
                <w:lang w:val="de-DE"/>
              </w:rPr>
              <w:t>Religion oder Werte und Normen oder Philosophie</w:t>
            </w:r>
            <w:r w:rsidRPr="007F0C01">
              <w:rPr>
                <w:b w:val="0"/>
                <w:sz w:val="22"/>
                <w:szCs w:val="22"/>
                <w:vertAlign w:val="superscript"/>
                <w:lang w:val="de-DE"/>
              </w:rPr>
              <w:t>5)</w:t>
            </w:r>
          </w:p>
        </w:tc>
        <w:tc>
          <w:tcPr>
            <w:tcW w:w="6393" w:type="dxa"/>
            <w:vAlign w:val="bottom"/>
          </w:tcPr>
          <w:p w:rsidR="005F6F05" w:rsidRPr="00B31D2E" w:rsidRDefault="00CF65CB" w:rsidP="00E66063">
            <w:pPr>
              <w:tabs>
                <w:tab w:val="left" w:pos="8988"/>
              </w:tabs>
              <w:cnfStyle w:val="000000100000" w:firstRow="0" w:lastRow="0" w:firstColumn="0" w:lastColumn="0" w:oddVBand="0" w:evenVBand="0" w:oddHBand="1" w:evenHBand="0" w:firstRowFirstColumn="0" w:firstRowLastColumn="0" w:lastRowFirstColumn="0" w:lastRowLastColumn="0"/>
              <w:rPr>
                <w:sz w:val="22"/>
                <w:szCs w:val="22"/>
                <w:lang w:val="de-DE"/>
              </w:rPr>
            </w:pPr>
            <w:r w:rsidRPr="00B31D2E">
              <w:rPr>
                <w:sz w:val="22"/>
                <w:szCs w:val="22"/>
                <w:lang w:val="de-DE"/>
              </w:rPr>
              <w:t>2</w:t>
            </w:r>
          </w:p>
        </w:tc>
      </w:tr>
      <w:tr w:rsidR="00CF65CB" w:rsidRPr="007F0C01" w:rsidTr="00960676">
        <w:tc>
          <w:tcPr>
            <w:cnfStyle w:val="001000000000" w:firstRow="0" w:lastRow="0" w:firstColumn="1" w:lastColumn="0" w:oddVBand="0" w:evenVBand="0" w:oddHBand="0" w:evenHBand="0" w:firstRowFirstColumn="0" w:firstRowLastColumn="0" w:lastRowFirstColumn="0" w:lastRowLastColumn="0"/>
            <w:tcW w:w="7073" w:type="dxa"/>
          </w:tcPr>
          <w:p w:rsidR="00CF65CB" w:rsidRPr="007F0C01" w:rsidRDefault="00CF65CB" w:rsidP="00E66063">
            <w:pPr>
              <w:tabs>
                <w:tab w:val="left" w:pos="8988"/>
              </w:tabs>
              <w:rPr>
                <w:b w:val="0"/>
                <w:sz w:val="22"/>
                <w:szCs w:val="22"/>
                <w:lang w:val="de-DE"/>
              </w:rPr>
            </w:pPr>
            <w:r w:rsidRPr="007F0C01">
              <w:rPr>
                <w:b w:val="0"/>
                <w:sz w:val="22"/>
                <w:szCs w:val="22"/>
                <w:lang w:val="de-DE"/>
              </w:rPr>
              <w:t>Mathematik</w:t>
            </w:r>
          </w:p>
        </w:tc>
        <w:tc>
          <w:tcPr>
            <w:tcW w:w="6393" w:type="dxa"/>
            <w:vAlign w:val="bottom"/>
          </w:tcPr>
          <w:p w:rsidR="00CF65CB" w:rsidRPr="00B31D2E" w:rsidRDefault="00CF65CB" w:rsidP="00E66063">
            <w:pPr>
              <w:tabs>
                <w:tab w:val="left" w:pos="8988"/>
              </w:tabs>
              <w:cnfStyle w:val="000000000000" w:firstRow="0" w:lastRow="0" w:firstColumn="0" w:lastColumn="0" w:oddVBand="0" w:evenVBand="0" w:oddHBand="0" w:evenHBand="0" w:firstRowFirstColumn="0" w:firstRowLastColumn="0" w:lastRowFirstColumn="0" w:lastRowLastColumn="0"/>
              <w:rPr>
                <w:sz w:val="22"/>
                <w:szCs w:val="22"/>
                <w:lang w:val="de-DE"/>
              </w:rPr>
            </w:pPr>
            <w:r w:rsidRPr="00B31D2E">
              <w:rPr>
                <w:sz w:val="22"/>
                <w:szCs w:val="22"/>
                <w:lang w:val="de-DE"/>
              </w:rPr>
              <w:t>4</w:t>
            </w:r>
          </w:p>
        </w:tc>
      </w:tr>
      <w:tr w:rsidR="00CF65CB" w:rsidRPr="007F0C01" w:rsidTr="00960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3" w:type="dxa"/>
          </w:tcPr>
          <w:p w:rsidR="00CF65CB" w:rsidRPr="007F0C01" w:rsidRDefault="00CF65CB" w:rsidP="00E66063">
            <w:pPr>
              <w:tabs>
                <w:tab w:val="left" w:pos="8988"/>
              </w:tabs>
              <w:rPr>
                <w:b w:val="0"/>
                <w:sz w:val="22"/>
                <w:szCs w:val="22"/>
                <w:vertAlign w:val="superscript"/>
                <w:lang w:val="de-DE"/>
              </w:rPr>
            </w:pPr>
            <w:r w:rsidRPr="007F0C01">
              <w:rPr>
                <w:b w:val="0"/>
                <w:sz w:val="22"/>
                <w:szCs w:val="22"/>
                <w:lang w:val="de-DE"/>
              </w:rPr>
              <w:t>Naturwissenschaft</w:t>
            </w:r>
            <w:r w:rsidRPr="007F0C01">
              <w:rPr>
                <w:b w:val="0"/>
                <w:sz w:val="22"/>
                <w:szCs w:val="22"/>
                <w:vertAlign w:val="superscript"/>
                <w:lang w:val="de-DE"/>
              </w:rPr>
              <w:t>1)</w:t>
            </w:r>
          </w:p>
        </w:tc>
        <w:tc>
          <w:tcPr>
            <w:tcW w:w="6393" w:type="dxa"/>
            <w:vAlign w:val="bottom"/>
          </w:tcPr>
          <w:p w:rsidR="00CF65CB" w:rsidRPr="00B31D2E" w:rsidRDefault="00CF65CB" w:rsidP="00E66063">
            <w:pPr>
              <w:tabs>
                <w:tab w:val="left" w:pos="8988"/>
              </w:tabs>
              <w:cnfStyle w:val="000000100000" w:firstRow="0" w:lastRow="0" w:firstColumn="0" w:lastColumn="0" w:oddVBand="0" w:evenVBand="0" w:oddHBand="1" w:evenHBand="0" w:firstRowFirstColumn="0" w:firstRowLastColumn="0" w:lastRowFirstColumn="0" w:lastRowLastColumn="0"/>
              <w:rPr>
                <w:sz w:val="22"/>
                <w:szCs w:val="22"/>
                <w:lang w:val="de-DE"/>
              </w:rPr>
            </w:pPr>
            <w:r w:rsidRPr="00B31D2E">
              <w:rPr>
                <w:sz w:val="22"/>
                <w:szCs w:val="22"/>
                <w:lang w:val="de-DE"/>
              </w:rPr>
              <w:t>4</w:t>
            </w:r>
          </w:p>
        </w:tc>
      </w:tr>
      <w:tr w:rsidR="00CF65CB" w:rsidRPr="007F0C01" w:rsidTr="00960676">
        <w:tc>
          <w:tcPr>
            <w:cnfStyle w:val="001000000000" w:firstRow="0" w:lastRow="0" w:firstColumn="1" w:lastColumn="0" w:oddVBand="0" w:evenVBand="0" w:oddHBand="0" w:evenHBand="0" w:firstRowFirstColumn="0" w:firstRowLastColumn="0" w:lastRowFirstColumn="0" w:lastRowLastColumn="0"/>
            <w:tcW w:w="7073" w:type="dxa"/>
          </w:tcPr>
          <w:p w:rsidR="00CF65CB" w:rsidRPr="007F0C01" w:rsidRDefault="00CF65CB" w:rsidP="00E66063">
            <w:pPr>
              <w:tabs>
                <w:tab w:val="left" w:pos="8988"/>
              </w:tabs>
              <w:rPr>
                <w:b w:val="0"/>
                <w:sz w:val="22"/>
                <w:szCs w:val="22"/>
                <w:vertAlign w:val="superscript"/>
                <w:lang w:val="de-DE"/>
              </w:rPr>
            </w:pPr>
            <w:r w:rsidRPr="007F0C01">
              <w:rPr>
                <w:b w:val="0"/>
                <w:sz w:val="22"/>
                <w:szCs w:val="22"/>
                <w:lang w:val="de-DE"/>
              </w:rPr>
              <w:t>weitere Naturwissenschaft</w:t>
            </w:r>
            <w:r w:rsidRPr="007F0C01">
              <w:rPr>
                <w:b w:val="0"/>
                <w:sz w:val="22"/>
                <w:szCs w:val="22"/>
                <w:vertAlign w:val="superscript"/>
                <w:lang w:val="de-DE"/>
              </w:rPr>
              <w:t>1) 6)</w:t>
            </w:r>
          </w:p>
        </w:tc>
        <w:tc>
          <w:tcPr>
            <w:tcW w:w="6393" w:type="dxa"/>
            <w:vAlign w:val="bottom"/>
          </w:tcPr>
          <w:p w:rsidR="00CF65CB" w:rsidRPr="00B31D2E" w:rsidRDefault="00CF65CB" w:rsidP="00E66063">
            <w:pPr>
              <w:tabs>
                <w:tab w:val="left" w:pos="8988"/>
              </w:tabs>
              <w:cnfStyle w:val="000000000000" w:firstRow="0" w:lastRow="0" w:firstColumn="0" w:lastColumn="0" w:oddVBand="0" w:evenVBand="0" w:oddHBand="0" w:evenHBand="0" w:firstRowFirstColumn="0" w:firstRowLastColumn="0" w:lastRowFirstColumn="0" w:lastRowLastColumn="0"/>
              <w:rPr>
                <w:sz w:val="22"/>
                <w:szCs w:val="22"/>
                <w:lang w:val="de-DE"/>
              </w:rPr>
            </w:pPr>
            <w:r w:rsidRPr="00B31D2E">
              <w:rPr>
                <w:sz w:val="22"/>
                <w:szCs w:val="22"/>
                <w:lang w:val="de-DE"/>
              </w:rPr>
              <w:t>4</w:t>
            </w:r>
          </w:p>
        </w:tc>
      </w:tr>
      <w:tr w:rsidR="00CF65CB" w:rsidRPr="007F0C01" w:rsidTr="00960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3" w:type="dxa"/>
          </w:tcPr>
          <w:p w:rsidR="00CF65CB" w:rsidRPr="007F0C01" w:rsidRDefault="00CF65CB" w:rsidP="00E66063">
            <w:pPr>
              <w:tabs>
                <w:tab w:val="left" w:pos="8988"/>
              </w:tabs>
              <w:rPr>
                <w:b w:val="0"/>
                <w:sz w:val="22"/>
                <w:szCs w:val="22"/>
                <w:vertAlign w:val="superscript"/>
                <w:lang w:val="de-DE"/>
              </w:rPr>
            </w:pPr>
            <w:r w:rsidRPr="007F0C01">
              <w:rPr>
                <w:b w:val="0"/>
                <w:sz w:val="22"/>
                <w:szCs w:val="22"/>
                <w:lang w:val="de-DE"/>
              </w:rPr>
              <w:t>Seminarfach</w:t>
            </w:r>
            <w:r w:rsidRPr="007F0C01">
              <w:rPr>
                <w:b w:val="0"/>
                <w:sz w:val="22"/>
                <w:szCs w:val="22"/>
                <w:vertAlign w:val="superscript"/>
                <w:lang w:val="de-DE"/>
              </w:rPr>
              <w:t>7)</w:t>
            </w:r>
          </w:p>
        </w:tc>
        <w:tc>
          <w:tcPr>
            <w:tcW w:w="6393" w:type="dxa"/>
            <w:vAlign w:val="bottom"/>
          </w:tcPr>
          <w:p w:rsidR="00CF65CB" w:rsidRPr="00B31D2E" w:rsidRDefault="00CF65CB" w:rsidP="00E66063">
            <w:pPr>
              <w:tabs>
                <w:tab w:val="left" w:pos="8988"/>
              </w:tabs>
              <w:cnfStyle w:val="000000100000" w:firstRow="0" w:lastRow="0" w:firstColumn="0" w:lastColumn="0" w:oddVBand="0" w:evenVBand="0" w:oddHBand="1" w:evenHBand="0" w:firstRowFirstColumn="0" w:firstRowLastColumn="0" w:lastRowFirstColumn="0" w:lastRowLastColumn="0"/>
              <w:rPr>
                <w:sz w:val="22"/>
                <w:szCs w:val="22"/>
                <w:lang w:val="de-DE"/>
              </w:rPr>
            </w:pPr>
            <w:r w:rsidRPr="00B31D2E">
              <w:rPr>
                <w:sz w:val="22"/>
                <w:szCs w:val="22"/>
                <w:lang w:val="de-DE"/>
              </w:rPr>
              <w:t>2</w:t>
            </w:r>
          </w:p>
        </w:tc>
      </w:tr>
      <w:tr w:rsidR="00CF65CB" w:rsidRPr="007F0C01" w:rsidTr="00960676">
        <w:tc>
          <w:tcPr>
            <w:cnfStyle w:val="001000000000" w:firstRow="0" w:lastRow="0" w:firstColumn="1" w:lastColumn="0" w:oddVBand="0" w:evenVBand="0" w:oddHBand="0" w:evenHBand="0" w:firstRowFirstColumn="0" w:firstRowLastColumn="0" w:lastRowFirstColumn="0" w:lastRowLastColumn="0"/>
            <w:tcW w:w="7073" w:type="dxa"/>
          </w:tcPr>
          <w:p w:rsidR="00CF65CB" w:rsidRPr="007F0C01" w:rsidRDefault="00CF65CB" w:rsidP="00E66063">
            <w:pPr>
              <w:tabs>
                <w:tab w:val="left" w:pos="8988"/>
              </w:tabs>
              <w:rPr>
                <w:b w:val="0"/>
                <w:sz w:val="22"/>
                <w:szCs w:val="22"/>
                <w:vertAlign w:val="superscript"/>
                <w:lang w:val="de-DE"/>
              </w:rPr>
            </w:pPr>
            <w:r w:rsidRPr="007F0C01">
              <w:rPr>
                <w:b w:val="0"/>
                <w:sz w:val="22"/>
                <w:szCs w:val="22"/>
                <w:lang w:val="de-DE"/>
              </w:rPr>
              <w:t>weitere Fremdsprache oder weitere Naturwissenschaft</w:t>
            </w:r>
            <w:r w:rsidRPr="007F0C01">
              <w:rPr>
                <w:b w:val="0"/>
                <w:sz w:val="22"/>
                <w:szCs w:val="22"/>
                <w:vertAlign w:val="superscript"/>
                <w:lang w:val="de-DE"/>
              </w:rPr>
              <w:t>8)</w:t>
            </w:r>
          </w:p>
        </w:tc>
        <w:tc>
          <w:tcPr>
            <w:tcW w:w="6393" w:type="dxa"/>
            <w:vAlign w:val="bottom"/>
          </w:tcPr>
          <w:p w:rsidR="00CF65CB" w:rsidRPr="00B31D2E" w:rsidRDefault="00CF65CB" w:rsidP="00E66063">
            <w:pPr>
              <w:tabs>
                <w:tab w:val="left" w:pos="8988"/>
              </w:tabs>
              <w:cnfStyle w:val="000000000000" w:firstRow="0" w:lastRow="0" w:firstColumn="0" w:lastColumn="0" w:oddVBand="0" w:evenVBand="0" w:oddHBand="0" w:evenHBand="0" w:firstRowFirstColumn="0" w:firstRowLastColumn="0" w:lastRowFirstColumn="0" w:lastRowLastColumn="0"/>
              <w:rPr>
                <w:sz w:val="22"/>
                <w:szCs w:val="22"/>
                <w:lang w:val="de-DE"/>
              </w:rPr>
            </w:pPr>
            <w:r w:rsidRPr="00B31D2E">
              <w:rPr>
                <w:sz w:val="22"/>
                <w:szCs w:val="22"/>
                <w:lang w:val="de-DE"/>
              </w:rPr>
              <w:t>2</w:t>
            </w:r>
          </w:p>
        </w:tc>
      </w:tr>
    </w:tbl>
    <w:p w:rsidR="00960676" w:rsidRPr="00007A83" w:rsidRDefault="00960676" w:rsidP="00E66063">
      <w:pPr>
        <w:pStyle w:val="Listenabsatz"/>
        <w:tabs>
          <w:tab w:val="left" w:pos="8988"/>
        </w:tabs>
        <w:rPr>
          <w:lang w:val="de-DE"/>
        </w:rPr>
      </w:pPr>
    </w:p>
    <w:p w:rsidR="00960676" w:rsidRDefault="00960676" w:rsidP="00E66063">
      <w:pPr>
        <w:pStyle w:val="Listenabsatz"/>
        <w:numPr>
          <w:ilvl w:val="0"/>
          <w:numId w:val="2"/>
        </w:numPr>
        <w:tabs>
          <w:tab w:val="left" w:pos="8988"/>
        </w:tabs>
        <w:rPr>
          <w:lang w:val="de-DE"/>
        </w:rPr>
      </w:pPr>
      <w:r>
        <w:rPr>
          <w:lang w:val="de-DE"/>
        </w:rPr>
        <w:t>Die Sc</w:t>
      </w:r>
      <w:r w:rsidR="00E56544">
        <w:rPr>
          <w:lang w:val="de-DE"/>
        </w:rPr>
        <w:t xml:space="preserve">hulhalbjahre </w:t>
      </w:r>
      <w:proofErr w:type="gramStart"/>
      <w:r w:rsidR="00E56544">
        <w:rPr>
          <w:lang w:val="de-DE"/>
        </w:rPr>
        <w:t>müssen</w:t>
      </w:r>
      <w:proofErr w:type="gramEnd"/>
      <w:r w:rsidR="00E56544">
        <w:rPr>
          <w:lang w:val="de-DE"/>
        </w:rPr>
        <w:t xml:space="preserve"> dasselbe Fach</w:t>
      </w:r>
      <w:r>
        <w:rPr>
          <w:lang w:val="de-DE"/>
        </w:rPr>
        <w:t xml:space="preserve"> betreffen.</w:t>
      </w:r>
    </w:p>
    <w:p w:rsidR="000A5647" w:rsidRPr="000A5647" w:rsidRDefault="000A5647" w:rsidP="00E66063">
      <w:pPr>
        <w:pStyle w:val="Listenabsatz"/>
        <w:tabs>
          <w:tab w:val="left" w:pos="8988"/>
        </w:tabs>
        <w:rPr>
          <w:lang w:val="de-DE"/>
        </w:rPr>
      </w:pPr>
    </w:p>
    <w:p w:rsidR="00E56544" w:rsidRPr="00E56544" w:rsidRDefault="00E56544" w:rsidP="00E66063">
      <w:pPr>
        <w:pStyle w:val="Listenabsatz"/>
        <w:numPr>
          <w:ilvl w:val="0"/>
          <w:numId w:val="2"/>
        </w:numPr>
        <w:tabs>
          <w:tab w:val="left" w:pos="8988"/>
        </w:tabs>
        <w:rPr>
          <w:lang w:val="de-DE"/>
        </w:rPr>
      </w:pPr>
      <w:r>
        <w:rPr>
          <w:lang w:val="de-DE"/>
        </w:rPr>
        <w:t>War nach § 8 Abs. 2 Nr. 2 Buchst. c VO-GO in der Einführungsphase mit einer Fremdsprache neu zu beginnen und wird die Einbringungsverpflichtung nicht durch die Schulhalbjahresergebnisse in der neu begonnenen Fremdsprache erfüllt, so sind zusätzlich zwei Schulhalbjahre in der neu beginnenden Fremdsprache einzubringen. Mit einer in der Einführungsphase neu begonnenen Wahlfremdsprache kann die Einbringungsverpflichtung nur erfüllt werden, wenn Unterricht in dieser Fremdsprache in der Einführungsphase mit mindestens drei Wochenstunden besucht worden ist.</w:t>
      </w:r>
    </w:p>
    <w:p w:rsidR="00E56544" w:rsidRPr="00E56544" w:rsidRDefault="00E56544" w:rsidP="00E66063">
      <w:pPr>
        <w:pStyle w:val="Listenabsatz"/>
        <w:rPr>
          <w:vertAlign w:val="superscript"/>
          <w:lang w:val="de-DE"/>
        </w:rPr>
      </w:pPr>
    </w:p>
    <w:p w:rsidR="00960676" w:rsidRDefault="00960676" w:rsidP="00E66063">
      <w:pPr>
        <w:pStyle w:val="Listenabsatz"/>
        <w:numPr>
          <w:ilvl w:val="0"/>
          <w:numId w:val="2"/>
        </w:numPr>
        <w:tabs>
          <w:tab w:val="left" w:pos="8988"/>
        </w:tabs>
        <w:rPr>
          <w:lang w:val="de-DE"/>
        </w:rPr>
      </w:pPr>
      <w:r>
        <w:rPr>
          <w:lang w:val="de-DE"/>
        </w:rPr>
        <w:t>Diese Einbringungsverpflichtung besteht nur im sprachlichen Schwerpunkt.</w:t>
      </w:r>
    </w:p>
    <w:p w:rsidR="00E66063" w:rsidRPr="00E66063" w:rsidRDefault="00E66063" w:rsidP="00E66063">
      <w:pPr>
        <w:pStyle w:val="Listenabsatz"/>
        <w:rPr>
          <w:lang w:val="de-DE"/>
        </w:rPr>
      </w:pPr>
    </w:p>
    <w:p w:rsidR="00E66063" w:rsidRDefault="00E66063" w:rsidP="00E66063">
      <w:pPr>
        <w:pStyle w:val="Listenabsatz"/>
        <w:tabs>
          <w:tab w:val="left" w:pos="8988"/>
        </w:tabs>
        <w:rPr>
          <w:lang w:val="de-DE"/>
        </w:rPr>
      </w:pPr>
    </w:p>
    <w:p w:rsidR="00E66063" w:rsidRDefault="00E66063" w:rsidP="00E66063">
      <w:pPr>
        <w:pStyle w:val="Listenabsatz"/>
        <w:tabs>
          <w:tab w:val="left" w:pos="8988"/>
        </w:tabs>
        <w:rPr>
          <w:lang w:val="de-DE"/>
        </w:rPr>
      </w:pPr>
    </w:p>
    <w:p w:rsidR="00960676" w:rsidRPr="00960676" w:rsidRDefault="00960676" w:rsidP="00E66063">
      <w:pPr>
        <w:pStyle w:val="Listenabsatz"/>
        <w:rPr>
          <w:lang w:val="de-DE"/>
        </w:rPr>
      </w:pPr>
    </w:p>
    <w:p w:rsidR="00960676" w:rsidRDefault="000B196C" w:rsidP="00E66063">
      <w:pPr>
        <w:pStyle w:val="Listenabsatz"/>
        <w:numPr>
          <w:ilvl w:val="0"/>
          <w:numId w:val="2"/>
        </w:numPr>
        <w:tabs>
          <w:tab w:val="left" w:pos="8988"/>
        </w:tabs>
        <w:rPr>
          <w:lang w:val="de-DE"/>
        </w:rPr>
      </w:pPr>
      <w:r>
        <w:rPr>
          <w:vertAlign w:val="superscript"/>
          <w:lang w:val="de-DE"/>
        </w:rPr>
        <w:t>1</w:t>
      </w:r>
      <w:r>
        <w:rPr>
          <w:lang w:val="de-DE"/>
        </w:rPr>
        <w:t>Beide Schulhalbjahre müssen dasselbe Fach betreffen.</w:t>
      </w:r>
      <w:r w:rsidR="00CA31F1">
        <w:rPr>
          <w:lang w:val="de-DE"/>
        </w:rPr>
        <w:t xml:space="preserve"> </w:t>
      </w:r>
      <w:r>
        <w:rPr>
          <w:vertAlign w:val="superscript"/>
          <w:lang w:val="de-DE"/>
        </w:rPr>
        <w:t>2</w:t>
      </w:r>
      <w:r>
        <w:rPr>
          <w:lang w:val="de-DE"/>
        </w:rPr>
        <w:t>Im musisch-künstlerischen Schwerpunkt müssen</w:t>
      </w:r>
      <w:r w:rsidR="003555AF">
        <w:rPr>
          <w:lang w:val="de-DE"/>
        </w:rPr>
        <w:t xml:space="preserve"> zusätzlich</w:t>
      </w:r>
      <w:r>
        <w:rPr>
          <w:lang w:val="de-DE"/>
        </w:rPr>
        <w:t xml:space="preserve"> zwei Schulhalbjahresergebnisse </w:t>
      </w:r>
      <w:r w:rsidR="007F0C01">
        <w:rPr>
          <w:lang w:val="de-DE"/>
        </w:rPr>
        <w:t>in dem nicht als Schwerpunktfach</w:t>
      </w:r>
      <w:r>
        <w:rPr>
          <w:lang w:val="de-DE"/>
        </w:rPr>
        <w:t xml:space="preserve"> gewählten Fach Musik oder Kunst oder im Fach Darstellendes Spiel eingebracht werden.</w:t>
      </w:r>
    </w:p>
    <w:p w:rsidR="000B196C" w:rsidRPr="000B196C" w:rsidRDefault="000B196C" w:rsidP="00E66063">
      <w:pPr>
        <w:pStyle w:val="Listenabsatz"/>
        <w:rPr>
          <w:lang w:val="de-DE"/>
        </w:rPr>
      </w:pPr>
    </w:p>
    <w:p w:rsidR="000B196C" w:rsidRPr="007F0C01" w:rsidRDefault="000B196C" w:rsidP="00E66063">
      <w:pPr>
        <w:pStyle w:val="Listenabsatz"/>
        <w:numPr>
          <w:ilvl w:val="0"/>
          <w:numId w:val="2"/>
        </w:numPr>
        <w:tabs>
          <w:tab w:val="left" w:pos="8988"/>
        </w:tabs>
        <w:rPr>
          <w:lang w:val="de-DE"/>
        </w:rPr>
      </w:pPr>
      <w:r w:rsidRPr="007F0C01">
        <w:rPr>
          <w:lang w:val="de-DE"/>
        </w:rPr>
        <w:t>Wurde Religionsunterricht der Religionsgemeinschaft, der die Schülerin oder der S</w:t>
      </w:r>
      <w:r w:rsidR="003555AF" w:rsidRPr="007F0C01">
        <w:rPr>
          <w:lang w:val="de-DE"/>
        </w:rPr>
        <w:t>chüler angehört, nicht angeboten</w:t>
      </w:r>
      <w:r w:rsidRPr="007F0C01">
        <w:rPr>
          <w:lang w:val="de-DE"/>
        </w:rPr>
        <w:t xml:space="preserve"> und an dessen statt von der Schülerin oder dem Schüler das Fach Werte und Normen oder das Fach Philosophie nicht gewählt, so sind zwei aufeinanderfolgende zusätzliche Schulhalbjahresergebnisse eines anderen Fachs, das nicht Prüfungsfach ist, aus dem gesellschaftswissenschaftlichen Aufgabenfeld einzubringen.</w:t>
      </w:r>
    </w:p>
    <w:p w:rsidR="000B196C" w:rsidRPr="000B196C" w:rsidRDefault="000B196C" w:rsidP="00E66063">
      <w:pPr>
        <w:pStyle w:val="Listenabsatz"/>
        <w:rPr>
          <w:lang w:val="de-DE"/>
        </w:rPr>
      </w:pPr>
    </w:p>
    <w:p w:rsidR="000B196C" w:rsidRDefault="000B196C" w:rsidP="00E66063">
      <w:pPr>
        <w:pStyle w:val="Listenabsatz"/>
        <w:numPr>
          <w:ilvl w:val="0"/>
          <w:numId w:val="2"/>
        </w:numPr>
        <w:tabs>
          <w:tab w:val="left" w:pos="8988"/>
        </w:tabs>
        <w:rPr>
          <w:lang w:val="de-DE"/>
        </w:rPr>
      </w:pPr>
      <w:r>
        <w:rPr>
          <w:vertAlign w:val="superscript"/>
          <w:lang w:val="de-DE"/>
        </w:rPr>
        <w:t>1</w:t>
      </w:r>
      <w:r>
        <w:rPr>
          <w:lang w:val="de-DE"/>
        </w:rPr>
        <w:t>Diese Einbringungsve</w:t>
      </w:r>
      <w:r w:rsidR="003555AF">
        <w:rPr>
          <w:lang w:val="de-DE"/>
        </w:rPr>
        <w:t>rpflichtung besteht nur im mathematisch-naturwissenschaftlichen Schwerpunkt.</w:t>
      </w:r>
    </w:p>
    <w:p w:rsidR="000B196C" w:rsidRPr="000B196C" w:rsidRDefault="000B196C" w:rsidP="00E66063">
      <w:pPr>
        <w:pStyle w:val="Listenabsatz"/>
        <w:rPr>
          <w:lang w:val="de-DE"/>
        </w:rPr>
      </w:pPr>
    </w:p>
    <w:p w:rsidR="000B196C" w:rsidRDefault="002A33F6" w:rsidP="00E66063">
      <w:pPr>
        <w:pStyle w:val="Listenabsatz"/>
        <w:numPr>
          <w:ilvl w:val="0"/>
          <w:numId w:val="2"/>
        </w:numPr>
        <w:tabs>
          <w:tab w:val="left" w:pos="8988"/>
        </w:tabs>
        <w:rPr>
          <w:lang w:val="de-DE"/>
        </w:rPr>
      </w:pPr>
      <w:r>
        <w:rPr>
          <w:lang w:val="de-DE"/>
        </w:rPr>
        <w:t>Es ist das Schulhalbjahresergebnis einzubringen, in dem die Facharbeit geschrieben worden ist, und ein weiteres Schulhalbjahresergebnis.</w:t>
      </w:r>
    </w:p>
    <w:p w:rsidR="00735289" w:rsidRPr="00735289" w:rsidRDefault="00735289" w:rsidP="00E66063">
      <w:pPr>
        <w:pStyle w:val="Listenabsatz"/>
        <w:rPr>
          <w:lang w:val="de-DE"/>
        </w:rPr>
      </w:pPr>
    </w:p>
    <w:p w:rsidR="00735289" w:rsidRPr="002A33F6" w:rsidRDefault="00735289" w:rsidP="00E66063">
      <w:pPr>
        <w:pStyle w:val="Listenabsatz"/>
        <w:numPr>
          <w:ilvl w:val="0"/>
          <w:numId w:val="2"/>
        </w:numPr>
        <w:tabs>
          <w:tab w:val="left" w:pos="8988"/>
        </w:tabs>
        <w:rPr>
          <w:lang w:val="de-DE"/>
        </w:rPr>
      </w:pPr>
      <w:r>
        <w:rPr>
          <w:vertAlign w:val="superscript"/>
          <w:lang w:val="de-DE"/>
        </w:rPr>
        <w:t>1</w:t>
      </w:r>
      <w:r>
        <w:rPr>
          <w:lang w:val="de-DE"/>
        </w:rPr>
        <w:t>Diese Einbringungsverpflichtung besteht nur im gesellschaftswissenschaftlichen und im sportlichen Schwerpunkt.</w:t>
      </w:r>
    </w:p>
    <w:p w:rsidR="002A33F6" w:rsidRPr="002A33F6" w:rsidRDefault="002A33F6" w:rsidP="00E66063">
      <w:pPr>
        <w:pStyle w:val="Listenabsatz"/>
        <w:rPr>
          <w:lang w:val="de-DE"/>
        </w:rPr>
      </w:pPr>
    </w:p>
    <w:p w:rsidR="002A33F6" w:rsidRDefault="002A33F6" w:rsidP="00E66063">
      <w:pPr>
        <w:pStyle w:val="Listenabsatz"/>
        <w:numPr>
          <w:ilvl w:val="0"/>
          <w:numId w:val="2"/>
        </w:numPr>
        <w:tabs>
          <w:tab w:val="left" w:pos="8988"/>
        </w:tabs>
        <w:rPr>
          <w:lang w:val="de-DE"/>
        </w:rPr>
      </w:pPr>
      <w:r>
        <w:rPr>
          <w:lang w:val="de-DE"/>
        </w:rPr>
        <w:t>Im gesellschaftlichen Schwerpunkt besteht die Einbringungsverpflichtung nicht, wenn das Fach Erdkunde oder Wirtschaftslehre als Schwerpunktfach gewählt worden ist.</w:t>
      </w:r>
    </w:p>
    <w:p w:rsidR="007E158C" w:rsidRPr="007E158C" w:rsidRDefault="007E158C" w:rsidP="00E66063">
      <w:pPr>
        <w:pStyle w:val="Listenabsatz"/>
        <w:rPr>
          <w:lang w:val="de-DE"/>
        </w:rPr>
      </w:pPr>
    </w:p>
    <w:p w:rsidR="007E158C" w:rsidRDefault="007E158C" w:rsidP="00E66063">
      <w:pPr>
        <w:pStyle w:val="Listenabsatz"/>
        <w:tabs>
          <w:tab w:val="left" w:pos="8988"/>
        </w:tabs>
        <w:rPr>
          <w:lang w:val="de-DE"/>
        </w:rPr>
      </w:pPr>
      <w:r>
        <w:rPr>
          <w:lang w:val="de-DE"/>
        </w:rPr>
        <w:t>(Vgl. AVO-GOBAK vom 19.05</w:t>
      </w:r>
      <w:r w:rsidR="00DD62D1">
        <w:rPr>
          <w:lang w:val="de-DE"/>
        </w:rPr>
        <w:t>.</w:t>
      </w:r>
      <w:r>
        <w:rPr>
          <w:lang w:val="de-DE"/>
        </w:rPr>
        <w:t>2005/12.08.2016 (VORIS 22410), § 15 Abs. 2 Satz 3 Anlage 3)</w:t>
      </w:r>
    </w:p>
    <w:p w:rsidR="00735289" w:rsidRPr="00735289" w:rsidRDefault="00735289" w:rsidP="00E66063">
      <w:pPr>
        <w:pStyle w:val="Listenabsatz"/>
        <w:rPr>
          <w:lang w:val="de-DE"/>
        </w:rPr>
      </w:pPr>
    </w:p>
    <w:p w:rsidR="00595D3A" w:rsidRDefault="00595D3A" w:rsidP="00E66063">
      <w:pPr>
        <w:pStyle w:val="StandardWeb"/>
        <w:spacing w:line="240" w:lineRule="atLeast"/>
        <w:contextualSpacing/>
      </w:pPr>
    </w:p>
    <w:p w:rsidR="00595D3A" w:rsidRDefault="00595D3A" w:rsidP="00E66063">
      <w:pPr>
        <w:pStyle w:val="StandardWeb"/>
        <w:spacing w:line="240" w:lineRule="atLeast"/>
        <w:contextualSpacing/>
      </w:pPr>
    </w:p>
    <w:p w:rsidR="007F0C01" w:rsidRPr="00B31D2E" w:rsidRDefault="00B31D2E" w:rsidP="00E66063">
      <w:pPr>
        <w:jc w:val="center"/>
        <w:rPr>
          <w:b/>
          <w:sz w:val="24"/>
          <w:szCs w:val="24"/>
          <w:lang w:val="de-DE"/>
        </w:rPr>
      </w:pPr>
      <w:r w:rsidRPr="00B31D2E">
        <w:rPr>
          <w:b/>
          <w:sz w:val="24"/>
          <w:szCs w:val="24"/>
          <w:lang w:val="de-DE"/>
        </w:rPr>
        <w:t xml:space="preserve">6. </w:t>
      </w:r>
      <w:r w:rsidR="007F0C01" w:rsidRPr="00B31D2E">
        <w:rPr>
          <w:b/>
          <w:sz w:val="24"/>
          <w:szCs w:val="24"/>
          <w:lang w:val="de-DE"/>
        </w:rPr>
        <w:t>Quellen</w:t>
      </w:r>
    </w:p>
    <w:p w:rsidR="007F0C01" w:rsidRPr="00E66063" w:rsidRDefault="007F0C01" w:rsidP="00E66063">
      <w:pPr>
        <w:pStyle w:val="Listenabsatz"/>
        <w:numPr>
          <w:ilvl w:val="0"/>
          <w:numId w:val="3"/>
        </w:numPr>
        <w:rPr>
          <w:lang w:val="de-DE"/>
        </w:rPr>
      </w:pPr>
      <w:r w:rsidRPr="00E66063">
        <w:rPr>
          <w:lang w:val="de-DE"/>
        </w:rPr>
        <w:t>Verordnung über die gymnasiale Oberstufe (VO-GO) vom 17.2.2005, zuletzt geändert durch Verordnung vom 16.12.2011</w:t>
      </w:r>
    </w:p>
    <w:p w:rsidR="007F0C01" w:rsidRPr="00E66063" w:rsidRDefault="007F0C01" w:rsidP="00E66063">
      <w:pPr>
        <w:pStyle w:val="Listenabsatz"/>
        <w:rPr>
          <w:lang w:val="de-DE"/>
        </w:rPr>
      </w:pPr>
      <w:r w:rsidRPr="00E66063">
        <w:rPr>
          <w:lang w:val="de-DE"/>
        </w:rPr>
        <w:t>(VORIS 22410)</w:t>
      </w:r>
    </w:p>
    <w:p w:rsidR="007F0C01" w:rsidRPr="00E66063" w:rsidRDefault="007F0C01" w:rsidP="00E66063">
      <w:pPr>
        <w:pStyle w:val="Listenabsatz"/>
        <w:numPr>
          <w:ilvl w:val="0"/>
          <w:numId w:val="3"/>
        </w:numPr>
        <w:rPr>
          <w:lang w:val="de-DE"/>
        </w:rPr>
      </w:pPr>
      <w:r w:rsidRPr="00E66063">
        <w:rPr>
          <w:lang w:val="de-DE"/>
        </w:rPr>
        <w:t>Verordnung über die gymnasiale Oberstufe (VO-GO) vom 17.2.2005, zuletzt geändert durch Verordnung vom 12.08.2016</w:t>
      </w:r>
    </w:p>
    <w:p w:rsidR="007F0C01" w:rsidRPr="00E66063" w:rsidRDefault="007F0C01" w:rsidP="00E66063">
      <w:pPr>
        <w:pStyle w:val="Listenabsatz"/>
        <w:rPr>
          <w:lang w:val="en-GB"/>
        </w:rPr>
      </w:pPr>
      <w:r w:rsidRPr="00E66063">
        <w:rPr>
          <w:lang w:val="en-GB"/>
        </w:rPr>
        <w:t>(VORIS 22410)</w:t>
      </w:r>
    </w:p>
    <w:p w:rsidR="007F0C01" w:rsidRPr="00E66063" w:rsidRDefault="007F0C01" w:rsidP="00E66063">
      <w:pPr>
        <w:pStyle w:val="Listenabsatz"/>
        <w:rPr>
          <w:lang w:val="en-GB"/>
        </w:rPr>
      </w:pPr>
    </w:p>
    <w:p w:rsidR="007F0C01" w:rsidRPr="00E66063" w:rsidRDefault="00195326" w:rsidP="00E66063">
      <w:pPr>
        <w:pStyle w:val="Listenabsatz"/>
        <w:rPr>
          <w:color w:val="000000"/>
          <w:lang w:val="en-GB"/>
        </w:rPr>
      </w:pPr>
      <w:hyperlink r:id="rId8" w:history="1">
        <w:r w:rsidR="007F0C01" w:rsidRPr="00E66063">
          <w:rPr>
            <w:rStyle w:val="Hyperlink"/>
            <w:lang w:val="en-GB"/>
          </w:rPr>
          <w:t>http://www.voris.de/jportal/?quelle=jlink&amp;query=GymOStV+ND&amp;psml=bsvorisprod.psml&amp;max=true</w:t>
        </w:r>
      </w:hyperlink>
    </w:p>
    <w:p w:rsidR="007F0C01" w:rsidRPr="00E66063" w:rsidRDefault="007F0C01" w:rsidP="00E66063">
      <w:pPr>
        <w:pStyle w:val="Listenabsatz"/>
        <w:rPr>
          <w:lang w:val="en-GB"/>
        </w:rPr>
      </w:pPr>
    </w:p>
    <w:p w:rsidR="007F0C01" w:rsidRPr="00E66063" w:rsidRDefault="007F0C01" w:rsidP="00E66063">
      <w:pPr>
        <w:pStyle w:val="Listenabsatz"/>
        <w:numPr>
          <w:ilvl w:val="0"/>
          <w:numId w:val="3"/>
        </w:numPr>
        <w:tabs>
          <w:tab w:val="left" w:pos="8988"/>
        </w:tabs>
        <w:rPr>
          <w:lang w:val="de-DE"/>
        </w:rPr>
      </w:pPr>
      <w:r w:rsidRPr="00E66063">
        <w:rPr>
          <w:lang w:val="de-DE"/>
        </w:rPr>
        <w:t>Verordnung über die Abschlüsse in der gymnasialen Oberstufe, im Beruflichen Gymnasium, im Abendgymnasium und im Kolleg (AVO-GOBAK) vom 19.05.2005, zuletzt geändert am 12.08.2016</w:t>
      </w:r>
    </w:p>
    <w:p w:rsidR="007F0C01" w:rsidRPr="00E66063" w:rsidRDefault="007F0C01" w:rsidP="00E66063">
      <w:pPr>
        <w:pStyle w:val="Listenabsatz"/>
        <w:tabs>
          <w:tab w:val="left" w:pos="8988"/>
        </w:tabs>
        <w:rPr>
          <w:lang w:val="en-GB"/>
        </w:rPr>
      </w:pPr>
      <w:r w:rsidRPr="00E66063">
        <w:rPr>
          <w:lang w:val="en-GB"/>
        </w:rPr>
        <w:t>(VORIS 22410)</w:t>
      </w:r>
    </w:p>
    <w:p w:rsidR="00735289" w:rsidRPr="00BF6437" w:rsidRDefault="00195326" w:rsidP="00BF6437">
      <w:pPr>
        <w:tabs>
          <w:tab w:val="left" w:pos="8988"/>
        </w:tabs>
        <w:rPr>
          <w:color w:val="000000"/>
        </w:rPr>
      </w:pPr>
      <w:hyperlink r:id="rId9" w:history="1">
        <w:r w:rsidR="00E66063" w:rsidRPr="00E66063">
          <w:rPr>
            <w:rStyle w:val="Hyperlink"/>
            <w:u w:val="none"/>
          </w:rPr>
          <w:t xml:space="preserve">                </w:t>
        </w:r>
        <w:r w:rsidR="00E66063" w:rsidRPr="00617BEA">
          <w:rPr>
            <w:rStyle w:val="Hyperlink"/>
          </w:rPr>
          <w:t>http://www.voris.de/jportal/?quelle=jlink&amp;query=GymOStuaAbschlV+ND&amp;psml=bsvorisprod.psml&amp;max=true</w:t>
        </w:r>
      </w:hyperlink>
    </w:p>
    <w:sectPr w:rsidR="00735289" w:rsidRPr="00BF6437" w:rsidSect="00B31D2E">
      <w:footerReference w:type="default" r:id="rId10"/>
      <w:pgSz w:w="16838" w:h="11906" w:orient="landscape"/>
      <w:pgMar w:top="567" w:right="907" w:bottom="567"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9C0" w:rsidRDefault="00F729C0" w:rsidP="00DC6DC3">
      <w:pPr>
        <w:spacing w:before="0" w:after="0"/>
      </w:pPr>
      <w:r>
        <w:separator/>
      </w:r>
    </w:p>
  </w:endnote>
  <w:endnote w:type="continuationSeparator" w:id="0">
    <w:p w:rsidR="00F729C0" w:rsidRDefault="00F729C0" w:rsidP="00DC6D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224908"/>
      <w:docPartObj>
        <w:docPartGallery w:val="Page Numbers (Bottom of Page)"/>
        <w:docPartUnique/>
      </w:docPartObj>
    </w:sdtPr>
    <w:sdtEndPr/>
    <w:sdtContent>
      <w:p w:rsidR="00B31D2E" w:rsidRDefault="00B31D2E">
        <w:pPr>
          <w:pStyle w:val="Fuzeile"/>
          <w:jc w:val="right"/>
        </w:pPr>
        <w:r>
          <w:fldChar w:fldCharType="begin"/>
        </w:r>
        <w:r>
          <w:instrText>PAGE   \* MERGEFORMAT</w:instrText>
        </w:r>
        <w:r>
          <w:fldChar w:fldCharType="separate"/>
        </w:r>
        <w:r w:rsidR="00195326" w:rsidRPr="00195326">
          <w:rPr>
            <w:noProof/>
            <w:lang w:val="de-DE"/>
          </w:rPr>
          <w:t>6</w:t>
        </w:r>
        <w:r>
          <w:fldChar w:fldCharType="end"/>
        </w:r>
      </w:p>
    </w:sdtContent>
  </w:sdt>
  <w:p w:rsidR="000A5647" w:rsidRPr="00DC6DC3" w:rsidRDefault="000A5647">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9C0" w:rsidRDefault="00F729C0" w:rsidP="00DC6DC3">
      <w:pPr>
        <w:spacing w:before="0" w:after="0"/>
      </w:pPr>
      <w:r>
        <w:separator/>
      </w:r>
    </w:p>
  </w:footnote>
  <w:footnote w:type="continuationSeparator" w:id="0">
    <w:p w:rsidR="00F729C0" w:rsidRDefault="00F729C0" w:rsidP="00DC6DC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20915"/>
    <w:multiLevelType w:val="hybridMultilevel"/>
    <w:tmpl w:val="0D9A07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0C7FE7"/>
    <w:multiLevelType w:val="hybridMultilevel"/>
    <w:tmpl w:val="FA5AFC0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002AB5"/>
    <w:multiLevelType w:val="hybridMultilevel"/>
    <w:tmpl w:val="51161CDC"/>
    <w:lvl w:ilvl="0" w:tplc="04070011">
      <w:start w:val="1"/>
      <w:numFmt w:val="decimal"/>
      <w:lvlText w:val="%1)"/>
      <w:lvlJc w:val="left"/>
      <w:pPr>
        <w:ind w:left="2484" w:hanging="360"/>
      </w:pPr>
      <w:rPr>
        <w:rFonts w:hint="default"/>
      </w:rPr>
    </w:lvl>
    <w:lvl w:ilvl="1" w:tplc="04070019" w:tentative="1">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abstractNum w:abstractNumId="3" w15:restartNumberingAfterBreak="0">
    <w:nsid w:val="56AC4853"/>
    <w:multiLevelType w:val="hybridMultilevel"/>
    <w:tmpl w:val="3CC0E3E4"/>
    <w:lvl w:ilvl="0" w:tplc="50EE2DE0">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B8"/>
    <w:rsid w:val="00007A83"/>
    <w:rsid w:val="00060ABD"/>
    <w:rsid w:val="00075FA2"/>
    <w:rsid w:val="000A5647"/>
    <w:rsid w:val="000A5DB8"/>
    <w:rsid w:val="000B196C"/>
    <w:rsid w:val="000B76C2"/>
    <w:rsid w:val="000C1E14"/>
    <w:rsid w:val="000F75E0"/>
    <w:rsid w:val="00111F98"/>
    <w:rsid w:val="00113BE7"/>
    <w:rsid w:val="00151007"/>
    <w:rsid w:val="00173CFB"/>
    <w:rsid w:val="001829DD"/>
    <w:rsid w:val="00187731"/>
    <w:rsid w:val="00195326"/>
    <w:rsid w:val="001E639E"/>
    <w:rsid w:val="0020622B"/>
    <w:rsid w:val="00270DFE"/>
    <w:rsid w:val="002A33F6"/>
    <w:rsid w:val="002A616C"/>
    <w:rsid w:val="002E7971"/>
    <w:rsid w:val="00306984"/>
    <w:rsid w:val="0031017F"/>
    <w:rsid w:val="00321878"/>
    <w:rsid w:val="0035493F"/>
    <w:rsid w:val="003555AF"/>
    <w:rsid w:val="00383F3D"/>
    <w:rsid w:val="003C29D8"/>
    <w:rsid w:val="0041021B"/>
    <w:rsid w:val="004139BC"/>
    <w:rsid w:val="00422B07"/>
    <w:rsid w:val="004571D8"/>
    <w:rsid w:val="0046243A"/>
    <w:rsid w:val="0048227F"/>
    <w:rsid w:val="004B375F"/>
    <w:rsid w:val="004F4173"/>
    <w:rsid w:val="00540678"/>
    <w:rsid w:val="0056051C"/>
    <w:rsid w:val="00570DED"/>
    <w:rsid w:val="00595D3A"/>
    <w:rsid w:val="005E7F94"/>
    <w:rsid w:val="005F1687"/>
    <w:rsid w:val="005F6F05"/>
    <w:rsid w:val="006343E9"/>
    <w:rsid w:val="00676ADE"/>
    <w:rsid w:val="00697214"/>
    <w:rsid w:val="006F3996"/>
    <w:rsid w:val="00735289"/>
    <w:rsid w:val="007447DD"/>
    <w:rsid w:val="007749C7"/>
    <w:rsid w:val="007D374A"/>
    <w:rsid w:val="007E158C"/>
    <w:rsid w:val="007F0C01"/>
    <w:rsid w:val="00814C11"/>
    <w:rsid w:val="008A032F"/>
    <w:rsid w:val="008B0BCD"/>
    <w:rsid w:val="008F59C0"/>
    <w:rsid w:val="00960676"/>
    <w:rsid w:val="009633EA"/>
    <w:rsid w:val="009813BE"/>
    <w:rsid w:val="00983B3F"/>
    <w:rsid w:val="009B6445"/>
    <w:rsid w:val="009D280B"/>
    <w:rsid w:val="00A212F0"/>
    <w:rsid w:val="00AF7C58"/>
    <w:rsid w:val="00B20245"/>
    <w:rsid w:val="00B31D2E"/>
    <w:rsid w:val="00B469C3"/>
    <w:rsid w:val="00B6117A"/>
    <w:rsid w:val="00B84152"/>
    <w:rsid w:val="00BC1004"/>
    <w:rsid w:val="00BC57FD"/>
    <w:rsid w:val="00BF6437"/>
    <w:rsid w:val="00C13CA8"/>
    <w:rsid w:val="00C24AC7"/>
    <w:rsid w:val="00C61313"/>
    <w:rsid w:val="00C90E84"/>
    <w:rsid w:val="00C93B5F"/>
    <w:rsid w:val="00CA31F1"/>
    <w:rsid w:val="00CF65CB"/>
    <w:rsid w:val="00D82772"/>
    <w:rsid w:val="00D87016"/>
    <w:rsid w:val="00DC2FBC"/>
    <w:rsid w:val="00DC6DC3"/>
    <w:rsid w:val="00DD62D1"/>
    <w:rsid w:val="00DE4F44"/>
    <w:rsid w:val="00E353D1"/>
    <w:rsid w:val="00E36BA9"/>
    <w:rsid w:val="00E56544"/>
    <w:rsid w:val="00E66063"/>
    <w:rsid w:val="00E9034D"/>
    <w:rsid w:val="00E9314A"/>
    <w:rsid w:val="00ED60B0"/>
    <w:rsid w:val="00EF0888"/>
    <w:rsid w:val="00F07008"/>
    <w:rsid w:val="00F21AE9"/>
    <w:rsid w:val="00F323E4"/>
    <w:rsid w:val="00F35402"/>
    <w:rsid w:val="00F5094C"/>
    <w:rsid w:val="00F729C0"/>
    <w:rsid w:val="00F73277"/>
    <w:rsid w:val="00F77133"/>
    <w:rsid w:val="00F81017"/>
    <w:rsid w:val="00F92F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C50360"/>
  <w15:docId w15:val="{71922B52-1909-4E1A-959A-63FA9692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sz w:val="24"/>
        <w:szCs w:val="24"/>
        <w:lang w:val="en-US" w:eastAsia="en-US" w:bidi="en-US"/>
      </w:rPr>
    </w:rPrDefault>
    <w:pPrDefault>
      <w:pPr>
        <w:spacing w:before="200"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49C7"/>
    <w:rPr>
      <w:sz w:val="20"/>
      <w:szCs w:val="20"/>
    </w:rPr>
  </w:style>
  <w:style w:type="paragraph" w:styleId="berschrift1">
    <w:name w:val="heading 1"/>
    <w:basedOn w:val="Standard"/>
    <w:next w:val="Standard"/>
    <w:link w:val="berschrift1Zchn"/>
    <w:uiPriority w:val="9"/>
    <w:qFormat/>
    <w:rsid w:val="007749C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berschrift2">
    <w:name w:val="heading 2"/>
    <w:basedOn w:val="Standard"/>
    <w:next w:val="Standard"/>
    <w:link w:val="berschrift2Zchn"/>
    <w:uiPriority w:val="9"/>
    <w:semiHidden/>
    <w:unhideWhenUsed/>
    <w:qFormat/>
    <w:rsid w:val="007749C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berschrift3">
    <w:name w:val="heading 3"/>
    <w:basedOn w:val="Standard"/>
    <w:next w:val="Standard"/>
    <w:link w:val="berschrift3Zchn"/>
    <w:uiPriority w:val="9"/>
    <w:semiHidden/>
    <w:unhideWhenUsed/>
    <w:qFormat/>
    <w:rsid w:val="007749C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erschrift4">
    <w:name w:val="heading 4"/>
    <w:basedOn w:val="Standard"/>
    <w:next w:val="Standard"/>
    <w:link w:val="berschrift4Zchn"/>
    <w:uiPriority w:val="9"/>
    <w:semiHidden/>
    <w:unhideWhenUsed/>
    <w:qFormat/>
    <w:rsid w:val="007749C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erschrift5">
    <w:name w:val="heading 5"/>
    <w:basedOn w:val="Standard"/>
    <w:next w:val="Standard"/>
    <w:link w:val="berschrift5Zchn"/>
    <w:uiPriority w:val="9"/>
    <w:semiHidden/>
    <w:unhideWhenUsed/>
    <w:qFormat/>
    <w:rsid w:val="007749C7"/>
    <w:pPr>
      <w:pBdr>
        <w:bottom w:val="single" w:sz="6" w:space="1" w:color="4F81BD" w:themeColor="accent1"/>
      </w:pBdr>
      <w:spacing w:before="300" w:after="0"/>
      <w:outlineLvl w:val="4"/>
    </w:pPr>
    <w:rPr>
      <w:caps/>
      <w:color w:val="365F91" w:themeColor="accent1" w:themeShade="BF"/>
      <w:spacing w:val="10"/>
      <w:sz w:val="22"/>
      <w:szCs w:val="22"/>
    </w:rPr>
  </w:style>
  <w:style w:type="paragraph" w:styleId="berschrift6">
    <w:name w:val="heading 6"/>
    <w:basedOn w:val="Standard"/>
    <w:next w:val="Standard"/>
    <w:link w:val="berschrift6Zchn"/>
    <w:uiPriority w:val="9"/>
    <w:semiHidden/>
    <w:unhideWhenUsed/>
    <w:qFormat/>
    <w:rsid w:val="007749C7"/>
    <w:pPr>
      <w:pBdr>
        <w:bottom w:val="dotted" w:sz="6" w:space="1" w:color="4F81BD" w:themeColor="accent1"/>
      </w:pBdr>
      <w:spacing w:before="300" w:after="0"/>
      <w:outlineLvl w:val="5"/>
    </w:pPr>
    <w:rPr>
      <w:caps/>
      <w:color w:val="365F91" w:themeColor="accent1" w:themeShade="BF"/>
      <w:spacing w:val="10"/>
      <w:sz w:val="22"/>
      <w:szCs w:val="22"/>
    </w:rPr>
  </w:style>
  <w:style w:type="paragraph" w:styleId="berschrift7">
    <w:name w:val="heading 7"/>
    <w:basedOn w:val="Standard"/>
    <w:next w:val="Standard"/>
    <w:link w:val="berschrift7Zchn"/>
    <w:uiPriority w:val="9"/>
    <w:semiHidden/>
    <w:unhideWhenUsed/>
    <w:qFormat/>
    <w:rsid w:val="007749C7"/>
    <w:pPr>
      <w:spacing w:before="300" w:after="0"/>
      <w:outlineLvl w:val="6"/>
    </w:pPr>
    <w:rPr>
      <w:caps/>
      <w:color w:val="365F91" w:themeColor="accent1" w:themeShade="BF"/>
      <w:spacing w:val="10"/>
      <w:sz w:val="22"/>
      <w:szCs w:val="22"/>
    </w:rPr>
  </w:style>
  <w:style w:type="paragraph" w:styleId="berschrift8">
    <w:name w:val="heading 8"/>
    <w:basedOn w:val="Standard"/>
    <w:next w:val="Standard"/>
    <w:link w:val="berschrift8Zchn"/>
    <w:uiPriority w:val="9"/>
    <w:semiHidden/>
    <w:unhideWhenUsed/>
    <w:qFormat/>
    <w:rsid w:val="007749C7"/>
    <w:pPr>
      <w:spacing w:before="3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7749C7"/>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749C7"/>
    <w:rPr>
      <w:b/>
      <w:bCs/>
      <w:caps/>
      <w:color w:val="FFFFFF" w:themeColor="background1"/>
      <w:spacing w:val="15"/>
      <w:shd w:val="clear" w:color="auto" w:fill="4F81BD" w:themeFill="accent1"/>
    </w:rPr>
  </w:style>
  <w:style w:type="character" w:customStyle="1" w:styleId="berschrift2Zchn">
    <w:name w:val="Überschrift 2 Zchn"/>
    <w:basedOn w:val="Absatz-Standardschriftart"/>
    <w:link w:val="berschrift2"/>
    <w:uiPriority w:val="9"/>
    <w:semiHidden/>
    <w:rsid w:val="007749C7"/>
    <w:rPr>
      <w:caps/>
      <w:spacing w:val="15"/>
      <w:shd w:val="clear" w:color="auto" w:fill="DBE5F1" w:themeFill="accent1" w:themeFillTint="33"/>
    </w:rPr>
  </w:style>
  <w:style w:type="character" w:customStyle="1" w:styleId="berschrift3Zchn">
    <w:name w:val="Überschrift 3 Zchn"/>
    <w:basedOn w:val="Absatz-Standardschriftart"/>
    <w:link w:val="berschrift3"/>
    <w:uiPriority w:val="9"/>
    <w:semiHidden/>
    <w:rsid w:val="007749C7"/>
    <w:rPr>
      <w:caps/>
      <w:color w:val="243F60" w:themeColor="accent1" w:themeShade="7F"/>
      <w:spacing w:val="15"/>
    </w:rPr>
  </w:style>
  <w:style w:type="character" w:customStyle="1" w:styleId="berschrift4Zchn">
    <w:name w:val="Überschrift 4 Zchn"/>
    <w:basedOn w:val="Absatz-Standardschriftart"/>
    <w:link w:val="berschrift4"/>
    <w:uiPriority w:val="9"/>
    <w:semiHidden/>
    <w:rsid w:val="007749C7"/>
    <w:rPr>
      <w:caps/>
      <w:color w:val="365F91" w:themeColor="accent1" w:themeShade="BF"/>
      <w:spacing w:val="10"/>
    </w:rPr>
  </w:style>
  <w:style w:type="character" w:customStyle="1" w:styleId="berschrift5Zchn">
    <w:name w:val="Überschrift 5 Zchn"/>
    <w:basedOn w:val="Absatz-Standardschriftart"/>
    <w:link w:val="berschrift5"/>
    <w:uiPriority w:val="9"/>
    <w:semiHidden/>
    <w:rsid w:val="007749C7"/>
    <w:rPr>
      <w:caps/>
      <w:color w:val="365F91" w:themeColor="accent1" w:themeShade="BF"/>
      <w:spacing w:val="10"/>
    </w:rPr>
  </w:style>
  <w:style w:type="character" w:customStyle="1" w:styleId="berschrift6Zchn">
    <w:name w:val="Überschrift 6 Zchn"/>
    <w:basedOn w:val="Absatz-Standardschriftart"/>
    <w:link w:val="berschrift6"/>
    <w:uiPriority w:val="9"/>
    <w:semiHidden/>
    <w:rsid w:val="007749C7"/>
    <w:rPr>
      <w:caps/>
      <w:color w:val="365F91" w:themeColor="accent1" w:themeShade="BF"/>
      <w:spacing w:val="10"/>
    </w:rPr>
  </w:style>
  <w:style w:type="character" w:customStyle="1" w:styleId="berschrift7Zchn">
    <w:name w:val="Überschrift 7 Zchn"/>
    <w:basedOn w:val="Absatz-Standardschriftart"/>
    <w:link w:val="berschrift7"/>
    <w:uiPriority w:val="9"/>
    <w:semiHidden/>
    <w:rsid w:val="007749C7"/>
    <w:rPr>
      <w:caps/>
      <w:color w:val="365F91" w:themeColor="accent1" w:themeShade="BF"/>
      <w:spacing w:val="10"/>
    </w:rPr>
  </w:style>
  <w:style w:type="character" w:customStyle="1" w:styleId="berschrift8Zchn">
    <w:name w:val="Überschrift 8 Zchn"/>
    <w:basedOn w:val="Absatz-Standardschriftart"/>
    <w:link w:val="berschrift8"/>
    <w:uiPriority w:val="9"/>
    <w:semiHidden/>
    <w:rsid w:val="007749C7"/>
    <w:rPr>
      <w:caps/>
      <w:spacing w:val="10"/>
      <w:sz w:val="18"/>
      <w:szCs w:val="18"/>
    </w:rPr>
  </w:style>
  <w:style w:type="character" w:customStyle="1" w:styleId="berschrift9Zchn">
    <w:name w:val="Überschrift 9 Zchn"/>
    <w:basedOn w:val="Absatz-Standardschriftart"/>
    <w:link w:val="berschrift9"/>
    <w:uiPriority w:val="9"/>
    <w:semiHidden/>
    <w:rsid w:val="007749C7"/>
    <w:rPr>
      <w:i/>
      <w:caps/>
      <w:spacing w:val="10"/>
      <w:sz w:val="18"/>
      <w:szCs w:val="18"/>
    </w:rPr>
  </w:style>
  <w:style w:type="paragraph" w:styleId="Beschriftung">
    <w:name w:val="caption"/>
    <w:basedOn w:val="Standard"/>
    <w:next w:val="Standard"/>
    <w:uiPriority w:val="35"/>
    <w:semiHidden/>
    <w:unhideWhenUsed/>
    <w:qFormat/>
    <w:rsid w:val="007749C7"/>
    <w:rPr>
      <w:b/>
      <w:bCs/>
      <w:color w:val="365F91" w:themeColor="accent1" w:themeShade="BF"/>
      <w:sz w:val="16"/>
      <w:szCs w:val="16"/>
    </w:rPr>
  </w:style>
  <w:style w:type="paragraph" w:styleId="Titel">
    <w:name w:val="Title"/>
    <w:basedOn w:val="Standard"/>
    <w:next w:val="Standard"/>
    <w:link w:val="TitelZchn"/>
    <w:uiPriority w:val="10"/>
    <w:qFormat/>
    <w:rsid w:val="007749C7"/>
    <w:pPr>
      <w:spacing w:before="720"/>
    </w:pPr>
    <w:rPr>
      <w:caps/>
      <w:color w:val="4F81BD" w:themeColor="accent1"/>
      <w:spacing w:val="10"/>
      <w:kern w:val="28"/>
      <w:sz w:val="52"/>
      <w:szCs w:val="52"/>
    </w:rPr>
  </w:style>
  <w:style w:type="character" w:customStyle="1" w:styleId="TitelZchn">
    <w:name w:val="Titel Zchn"/>
    <w:basedOn w:val="Absatz-Standardschriftart"/>
    <w:link w:val="Titel"/>
    <w:uiPriority w:val="10"/>
    <w:rsid w:val="007749C7"/>
    <w:rPr>
      <w:caps/>
      <w:color w:val="4F81BD" w:themeColor="accent1"/>
      <w:spacing w:val="10"/>
      <w:kern w:val="28"/>
      <w:sz w:val="52"/>
      <w:szCs w:val="52"/>
    </w:rPr>
  </w:style>
  <w:style w:type="paragraph" w:styleId="Untertitel">
    <w:name w:val="Subtitle"/>
    <w:basedOn w:val="Standard"/>
    <w:next w:val="Standard"/>
    <w:link w:val="UntertitelZchn"/>
    <w:uiPriority w:val="11"/>
    <w:qFormat/>
    <w:rsid w:val="007749C7"/>
    <w:pPr>
      <w:spacing w:after="1000"/>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7749C7"/>
    <w:rPr>
      <w:caps/>
      <w:color w:val="595959" w:themeColor="text1" w:themeTint="A6"/>
      <w:spacing w:val="10"/>
      <w:sz w:val="24"/>
      <w:szCs w:val="24"/>
    </w:rPr>
  </w:style>
  <w:style w:type="character" w:styleId="Fett">
    <w:name w:val="Strong"/>
    <w:uiPriority w:val="22"/>
    <w:qFormat/>
    <w:rsid w:val="007749C7"/>
    <w:rPr>
      <w:b/>
      <w:bCs/>
    </w:rPr>
  </w:style>
  <w:style w:type="character" w:styleId="Hervorhebung">
    <w:name w:val="Emphasis"/>
    <w:uiPriority w:val="20"/>
    <w:qFormat/>
    <w:rsid w:val="007749C7"/>
    <w:rPr>
      <w:caps/>
      <w:color w:val="243F60" w:themeColor="accent1" w:themeShade="7F"/>
      <w:spacing w:val="5"/>
    </w:rPr>
  </w:style>
  <w:style w:type="paragraph" w:styleId="KeinLeerraum">
    <w:name w:val="No Spacing"/>
    <w:basedOn w:val="Standard"/>
    <w:link w:val="KeinLeerraumZchn"/>
    <w:uiPriority w:val="1"/>
    <w:qFormat/>
    <w:rsid w:val="007749C7"/>
    <w:pPr>
      <w:spacing w:before="0" w:after="0"/>
    </w:pPr>
  </w:style>
  <w:style w:type="character" w:customStyle="1" w:styleId="KeinLeerraumZchn">
    <w:name w:val="Kein Leerraum Zchn"/>
    <w:basedOn w:val="Absatz-Standardschriftart"/>
    <w:link w:val="KeinLeerraum"/>
    <w:uiPriority w:val="1"/>
    <w:rsid w:val="007749C7"/>
    <w:rPr>
      <w:sz w:val="20"/>
      <w:szCs w:val="20"/>
    </w:rPr>
  </w:style>
  <w:style w:type="paragraph" w:styleId="Listenabsatz">
    <w:name w:val="List Paragraph"/>
    <w:basedOn w:val="Standard"/>
    <w:uiPriority w:val="34"/>
    <w:qFormat/>
    <w:rsid w:val="007749C7"/>
    <w:pPr>
      <w:ind w:left="720"/>
      <w:contextualSpacing/>
    </w:pPr>
  </w:style>
  <w:style w:type="paragraph" w:styleId="Zitat">
    <w:name w:val="Quote"/>
    <w:basedOn w:val="Standard"/>
    <w:next w:val="Standard"/>
    <w:link w:val="ZitatZchn"/>
    <w:uiPriority w:val="29"/>
    <w:qFormat/>
    <w:rsid w:val="007749C7"/>
    <w:rPr>
      <w:i/>
      <w:iCs/>
    </w:rPr>
  </w:style>
  <w:style w:type="character" w:customStyle="1" w:styleId="ZitatZchn">
    <w:name w:val="Zitat Zchn"/>
    <w:basedOn w:val="Absatz-Standardschriftart"/>
    <w:link w:val="Zitat"/>
    <w:uiPriority w:val="29"/>
    <w:rsid w:val="007749C7"/>
    <w:rPr>
      <w:i/>
      <w:iCs/>
      <w:sz w:val="20"/>
      <w:szCs w:val="20"/>
    </w:rPr>
  </w:style>
  <w:style w:type="paragraph" w:styleId="IntensivesZitat">
    <w:name w:val="Intense Quote"/>
    <w:basedOn w:val="Standard"/>
    <w:next w:val="Standard"/>
    <w:link w:val="IntensivesZitatZchn"/>
    <w:uiPriority w:val="30"/>
    <w:qFormat/>
    <w:rsid w:val="007749C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ivesZitatZchn">
    <w:name w:val="Intensives Zitat Zchn"/>
    <w:basedOn w:val="Absatz-Standardschriftart"/>
    <w:link w:val="IntensivesZitat"/>
    <w:uiPriority w:val="30"/>
    <w:rsid w:val="007749C7"/>
    <w:rPr>
      <w:i/>
      <w:iCs/>
      <w:color w:val="4F81BD" w:themeColor="accent1"/>
      <w:sz w:val="20"/>
      <w:szCs w:val="20"/>
    </w:rPr>
  </w:style>
  <w:style w:type="character" w:styleId="SchwacheHervorhebung">
    <w:name w:val="Subtle Emphasis"/>
    <w:uiPriority w:val="19"/>
    <w:qFormat/>
    <w:rsid w:val="007749C7"/>
    <w:rPr>
      <w:i/>
      <w:iCs/>
      <w:color w:val="243F60" w:themeColor="accent1" w:themeShade="7F"/>
    </w:rPr>
  </w:style>
  <w:style w:type="character" w:styleId="IntensiveHervorhebung">
    <w:name w:val="Intense Emphasis"/>
    <w:uiPriority w:val="21"/>
    <w:qFormat/>
    <w:rsid w:val="007749C7"/>
    <w:rPr>
      <w:b/>
      <w:bCs/>
      <w:caps/>
      <w:color w:val="243F60" w:themeColor="accent1" w:themeShade="7F"/>
      <w:spacing w:val="10"/>
    </w:rPr>
  </w:style>
  <w:style w:type="character" w:styleId="SchwacherVerweis">
    <w:name w:val="Subtle Reference"/>
    <w:uiPriority w:val="31"/>
    <w:qFormat/>
    <w:rsid w:val="007749C7"/>
    <w:rPr>
      <w:b/>
      <w:bCs/>
      <w:color w:val="4F81BD" w:themeColor="accent1"/>
    </w:rPr>
  </w:style>
  <w:style w:type="character" w:styleId="IntensiverVerweis">
    <w:name w:val="Intense Reference"/>
    <w:uiPriority w:val="32"/>
    <w:qFormat/>
    <w:rsid w:val="007749C7"/>
    <w:rPr>
      <w:b/>
      <w:bCs/>
      <w:i/>
      <w:iCs/>
      <w:caps/>
      <w:color w:val="4F81BD" w:themeColor="accent1"/>
    </w:rPr>
  </w:style>
  <w:style w:type="character" w:styleId="Buchtitel">
    <w:name w:val="Book Title"/>
    <w:uiPriority w:val="33"/>
    <w:qFormat/>
    <w:rsid w:val="007749C7"/>
    <w:rPr>
      <w:b/>
      <w:bCs/>
      <w:i/>
      <w:iCs/>
      <w:spacing w:val="9"/>
    </w:rPr>
  </w:style>
  <w:style w:type="paragraph" w:styleId="Inhaltsverzeichnisberschrift">
    <w:name w:val="TOC Heading"/>
    <w:basedOn w:val="berschrift1"/>
    <w:next w:val="Standard"/>
    <w:uiPriority w:val="39"/>
    <w:semiHidden/>
    <w:unhideWhenUsed/>
    <w:qFormat/>
    <w:rsid w:val="007749C7"/>
    <w:pPr>
      <w:outlineLvl w:val="9"/>
    </w:pPr>
  </w:style>
  <w:style w:type="table" w:styleId="Tabellenraster">
    <w:name w:val="Table Grid"/>
    <w:basedOn w:val="NormaleTabelle"/>
    <w:uiPriority w:val="59"/>
    <w:rsid w:val="000A5DB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C6DC3"/>
    <w:pPr>
      <w:tabs>
        <w:tab w:val="center" w:pos="4536"/>
        <w:tab w:val="right" w:pos="9072"/>
      </w:tabs>
      <w:spacing w:before="0" w:after="0"/>
    </w:pPr>
  </w:style>
  <w:style w:type="character" w:customStyle="1" w:styleId="KopfzeileZchn">
    <w:name w:val="Kopfzeile Zchn"/>
    <w:basedOn w:val="Absatz-Standardschriftart"/>
    <w:link w:val="Kopfzeile"/>
    <w:uiPriority w:val="99"/>
    <w:rsid w:val="00DC6DC3"/>
    <w:rPr>
      <w:sz w:val="20"/>
      <w:szCs w:val="20"/>
    </w:rPr>
  </w:style>
  <w:style w:type="paragraph" w:styleId="Fuzeile">
    <w:name w:val="footer"/>
    <w:basedOn w:val="Standard"/>
    <w:link w:val="FuzeileZchn"/>
    <w:uiPriority w:val="99"/>
    <w:unhideWhenUsed/>
    <w:rsid w:val="00DC6DC3"/>
    <w:pPr>
      <w:tabs>
        <w:tab w:val="center" w:pos="4536"/>
        <w:tab w:val="right" w:pos="9072"/>
      </w:tabs>
      <w:spacing w:before="0" w:after="0"/>
    </w:pPr>
  </w:style>
  <w:style w:type="character" w:customStyle="1" w:styleId="FuzeileZchn">
    <w:name w:val="Fußzeile Zchn"/>
    <w:basedOn w:val="Absatz-Standardschriftart"/>
    <w:link w:val="Fuzeile"/>
    <w:uiPriority w:val="99"/>
    <w:rsid w:val="00DC6DC3"/>
    <w:rPr>
      <w:sz w:val="20"/>
      <w:szCs w:val="20"/>
    </w:rPr>
  </w:style>
  <w:style w:type="character" w:styleId="Seitenzahl">
    <w:name w:val="page number"/>
    <w:basedOn w:val="Absatz-Standardschriftart"/>
    <w:uiPriority w:val="99"/>
    <w:unhideWhenUsed/>
    <w:rsid w:val="0035493F"/>
  </w:style>
  <w:style w:type="table" w:styleId="EinfacheTabelle1">
    <w:name w:val="Plain Table 1"/>
    <w:basedOn w:val="NormaleTabelle"/>
    <w:uiPriority w:val="41"/>
    <w:rsid w:val="005F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andardWeb">
    <w:name w:val="Normal (Web)"/>
    <w:basedOn w:val="Standard"/>
    <w:uiPriority w:val="99"/>
    <w:semiHidden/>
    <w:unhideWhenUsed/>
    <w:rsid w:val="00595D3A"/>
    <w:pPr>
      <w:spacing w:before="100" w:beforeAutospacing="1" w:after="100" w:afterAutospacing="1"/>
    </w:pPr>
    <w:rPr>
      <w:rFonts w:ascii="Times New Roman" w:eastAsia="Times New Roman" w:hAnsi="Times New Roman" w:cs="Times New Roman"/>
      <w:sz w:val="24"/>
      <w:szCs w:val="24"/>
      <w:lang w:val="de-DE" w:eastAsia="de-DE" w:bidi="ar-SA"/>
    </w:rPr>
  </w:style>
  <w:style w:type="paragraph" w:styleId="Sprechblasentext">
    <w:name w:val="Balloon Text"/>
    <w:basedOn w:val="Standard"/>
    <w:link w:val="SprechblasentextZchn"/>
    <w:uiPriority w:val="99"/>
    <w:semiHidden/>
    <w:unhideWhenUsed/>
    <w:rsid w:val="00151007"/>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1007"/>
    <w:rPr>
      <w:rFonts w:ascii="Segoe UI" w:hAnsi="Segoe UI" w:cs="Segoe UI"/>
      <w:sz w:val="18"/>
      <w:szCs w:val="18"/>
    </w:rPr>
  </w:style>
  <w:style w:type="character" w:styleId="Hyperlink">
    <w:name w:val="Hyperlink"/>
    <w:basedOn w:val="Absatz-Standardschriftart"/>
    <w:uiPriority w:val="99"/>
    <w:unhideWhenUsed/>
    <w:rsid w:val="000A56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7170">
      <w:bodyDiv w:val="1"/>
      <w:marLeft w:val="0"/>
      <w:marRight w:val="0"/>
      <w:marTop w:val="0"/>
      <w:marBottom w:val="0"/>
      <w:divBdr>
        <w:top w:val="none" w:sz="0" w:space="0" w:color="auto"/>
        <w:left w:val="none" w:sz="0" w:space="0" w:color="auto"/>
        <w:bottom w:val="none" w:sz="0" w:space="0" w:color="auto"/>
        <w:right w:val="none" w:sz="0" w:space="0" w:color="auto"/>
      </w:divBdr>
    </w:div>
    <w:div w:id="728070961">
      <w:bodyDiv w:val="1"/>
      <w:marLeft w:val="300"/>
      <w:marRight w:val="0"/>
      <w:marTop w:val="0"/>
      <w:marBottom w:val="0"/>
      <w:divBdr>
        <w:top w:val="none" w:sz="0" w:space="0" w:color="auto"/>
        <w:left w:val="none" w:sz="0" w:space="0" w:color="auto"/>
        <w:bottom w:val="none" w:sz="0" w:space="0" w:color="auto"/>
        <w:right w:val="none" w:sz="0" w:space="0" w:color="auto"/>
      </w:divBdr>
    </w:div>
    <w:div w:id="887103812">
      <w:bodyDiv w:val="1"/>
      <w:marLeft w:val="0"/>
      <w:marRight w:val="0"/>
      <w:marTop w:val="0"/>
      <w:marBottom w:val="0"/>
      <w:divBdr>
        <w:top w:val="none" w:sz="0" w:space="0" w:color="auto"/>
        <w:left w:val="none" w:sz="0" w:space="0" w:color="auto"/>
        <w:bottom w:val="none" w:sz="0" w:space="0" w:color="auto"/>
        <w:right w:val="none" w:sz="0" w:space="0" w:color="auto"/>
      </w:divBdr>
    </w:div>
    <w:div w:id="1021862245">
      <w:bodyDiv w:val="1"/>
      <w:marLeft w:val="0"/>
      <w:marRight w:val="0"/>
      <w:marTop w:val="0"/>
      <w:marBottom w:val="0"/>
      <w:divBdr>
        <w:top w:val="none" w:sz="0" w:space="0" w:color="auto"/>
        <w:left w:val="none" w:sz="0" w:space="0" w:color="auto"/>
        <w:bottom w:val="none" w:sz="0" w:space="0" w:color="auto"/>
        <w:right w:val="none" w:sz="0" w:space="0" w:color="auto"/>
      </w:divBdr>
    </w:div>
    <w:div w:id="163479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ris.de/jportal/?quelle=jlink&amp;query=GymOStV+ND&amp;psml=bsvorisprod.psml&amp;max=tr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20%20%20%20%20%20%20%20%20%20%20%20%20%20%20%20http://www.voris.de/jportal/?quelle=jlink&amp;query=GymOStuaAbschlV+ND&amp;psml=bsvorisprod.psml&amp;max=tru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FD70F-547A-45C3-9E92-F11A9D2CB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924</Words>
  <Characters>5828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Kuhn</dc:creator>
  <cp:keywords/>
  <dc:description/>
  <cp:lastModifiedBy>Lutz Zeuner</cp:lastModifiedBy>
  <cp:revision>4</cp:revision>
  <cp:lastPrinted>2016-11-13T08:28:00Z</cp:lastPrinted>
  <dcterms:created xsi:type="dcterms:W3CDTF">2018-11-14T18:53:00Z</dcterms:created>
  <dcterms:modified xsi:type="dcterms:W3CDTF">2018-11-23T09:44:00Z</dcterms:modified>
</cp:coreProperties>
</file>