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2883"/>
        <w:gridCol w:w="3437"/>
        <w:gridCol w:w="2714"/>
        <w:gridCol w:w="2237"/>
      </w:tblGrid>
      <w:tr w:rsidRPr="00CA2A4D" w:rsidR="00CA2A4D" w:rsidTr="7EC9448E" w14:paraId="222BFA8C" w14:textId="77777777">
        <w:tc>
          <w:tcPr>
            <w:tcW w:w="28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hideMark/>
          </w:tcPr>
          <w:p w:rsidRPr="00CA2A4D" w:rsidR="00CA2A4D" w:rsidP="00CA2A4D" w:rsidRDefault="00CA2A4D" w14:paraId="49AD0E6F" w14:textId="77777777">
            <w:r w:rsidRPr="00CA2A4D">
              <w:rPr>
                <w:b/>
                <w:bCs/>
              </w:rPr>
              <w:t>Fach: Politik-Wirtschaft</w:t>
            </w:r>
            <w:r w:rsidRPr="00CA2A4D">
              <w:t> </w:t>
            </w:r>
          </w:p>
        </w:tc>
        <w:tc>
          <w:tcPr>
            <w:tcW w:w="3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hideMark/>
          </w:tcPr>
          <w:p w:rsidRPr="00CA2A4D" w:rsidR="00CA2A4D" w:rsidP="00CA2A4D" w:rsidRDefault="00CA2A4D" w14:paraId="0F0F9E74" w14:textId="77777777">
            <w:r w:rsidRPr="00CA2A4D">
              <w:rPr>
                <w:b/>
                <w:bCs/>
              </w:rPr>
              <w:t>Halbjahr: 10/2</w:t>
            </w:r>
            <w:r w:rsidRPr="00CA2A4D">
              <w:t> </w:t>
            </w:r>
          </w:p>
        </w:tc>
        <w:tc>
          <w:tcPr>
            <w:tcW w:w="30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hideMark/>
          </w:tcPr>
          <w:p w:rsidRPr="00CA2A4D" w:rsidR="00CA2A4D" w:rsidP="00CA2A4D" w:rsidRDefault="00CA2A4D" w14:paraId="653E91B8" w14:textId="77777777">
            <w:r w:rsidRPr="00CA2A4D">
              <w:rPr>
                <w:b/>
                <w:bCs/>
              </w:rPr>
              <w:t>Stundenzahl: 2</w:t>
            </w:r>
            <w:r w:rsidRPr="00CA2A4D">
              <w:t> </w:t>
            </w:r>
          </w:p>
        </w:tc>
        <w:tc>
          <w:tcPr>
            <w:tcW w:w="30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hideMark/>
          </w:tcPr>
          <w:p w:rsidRPr="00CA2A4D" w:rsidR="00CA2A4D" w:rsidP="00CA2A4D" w:rsidRDefault="00CA2A4D" w14:paraId="2C6927EC" w14:textId="77777777">
            <w:r w:rsidRPr="00CA2A4D">
              <w:rPr>
                <w:b/>
                <w:bCs/>
              </w:rPr>
              <w:t>Kernthemen:  Europäische Union</w:t>
            </w:r>
            <w:r w:rsidRPr="00CA2A4D">
              <w:t> 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D9D9D9" w:themeFill="background1" w:themeFillShade="D9"/>
            <w:tcMar/>
            <w:hideMark/>
          </w:tcPr>
          <w:p w:rsidRPr="00CA2A4D" w:rsidR="00CA2A4D" w:rsidP="00CA2A4D" w:rsidRDefault="00CA2A4D" w14:paraId="592D47AC" w14:textId="77777777">
            <w:r w:rsidRPr="00CA2A4D">
              <w:rPr>
                <w:b/>
                <w:bCs/>
              </w:rPr>
              <w:t>Aktualisierung:</w:t>
            </w:r>
            <w:r w:rsidRPr="00CA2A4D">
              <w:t> </w:t>
            </w:r>
          </w:p>
          <w:p w:rsidRPr="00CA2A4D" w:rsidR="00CA2A4D" w:rsidP="00CA2A4D" w:rsidRDefault="003F2DFE" w14:paraId="39238181" w14:textId="2C2CF3F5">
            <w:r>
              <w:rPr>
                <w:b/>
                <w:bCs/>
              </w:rPr>
              <w:t>25</w:t>
            </w:r>
            <w:r w:rsidRPr="00CA2A4D" w:rsidR="00CA2A4D">
              <w:rPr>
                <w:b/>
                <w:bCs/>
              </w:rPr>
              <w:t>.02.2022 </w:t>
            </w:r>
            <w:r w:rsidRPr="00CA2A4D" w:rsidR="00CA2A4D">
              <w:t> </w:t>
            </w:r>
          </w:p>
        </w:tc>
      </w:tr>
      <w:tr w:rsidRPr="00CA2A4D" w:rsidR="00CA2A4D" w:rsidTr="7EC9448E" w14:paraId="48240B3F" w14:textId="77777777">
        <w:tc>
          <w:tcPr>
            <w:tcW w:w="28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CA2A4D" w:rsidR="00CA2A4D" w:rsidP="00CA2A4D" w:rsidRDefault="00CA2A4D" w14:paraId="0C3787AE" w14:textId="77777777">
            <w:r w:rsidRPr="00CA2A4D">
              <w:rPr>
                <w:b/>
                <w:bCs/>
              </w:rPr>
              <w:t>Kompetenzen (</w:t>
            </w:r>
            <w:proofErr w:type="spellStart"/>
            <w:r w:rsidRPr="00CA2A4D">
              <w:rPr>
                <w:b/>
                <w:bCs/>
              </w:rPr>
              <w:t>i,p</w:t>
            </w:r>
            <w:proofErr w:type="spellEnd"/>
            <w:r w:rsidRPr="00CA2A4D">
              <w:rPr>
                <w:b/>
                <w:bCs/>
              </w:rPr>
              <w:t>)</w:t>
            </w:r>
            <w:r w:rsidRPr="00CA2A4D">
              <w:t> </w:t>
            </w:r>
          </w:p>
          <w:p w:rsidRPr="00CA2A4D" w:rsidR="00CA2A4D" w:rsidP="00CA2A4D" w:rsidRDefault="00CA2A4D" w14:paraId="495CE83D" w14:textId="77777777">
            <w:r w:rsidRPr="00CA2A4D">
              <w:rPr>
                <w:b/>
                <w:bCs/>
              </w:rPr>
              <w:t>Die SuS ... </w:t>
            </w:r>
            <w:r w:rsidRPr="00CA2A4D">
              <w:t> </w:t>
            </w:r>
          </w:p>
        </w:tc>
        <w:tc>
          <w:tcPr>
            <w:tcW w:w="36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CA2A4D" w:rsidR="00CA2A4D" w:rsidP="00CA2A4D" w:rsidRDefault="00CA2A4D" w14:paraId="0C4657B0" w14:textId="77777777">
            <w:r w:rsidRPr="00CA2A4D">
              <w:rPr>
                <w:b/>
                <w:bCs/>
              </w:rPr>
              <w:t>Inhalte, Lehrwerksbezug</w:t>
            </w:r>
            <w:r w:rsidRPr="00CA2A4D">
              <w:t> </w:t>
            </w:r>
          </w:p>
        </w:tc>
        <w:tc>
          <w:tcPr>
            <w:tcW w:w="30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CA2A4D" w:rsidR="00CA2A4D" w:rsidP="00CA2A4D" w:rsidRDefault="00CA2A4D" w14:paraId="019EA128" w14:textId="77777777">
            <w:r w:rsidRPr="00CA2A4D">
              <w:rPr>
                <w:b/>
                <w:bCs/>
              </w:rPr>
              <w:t>Innere Differenzierung</w:t>
            </w:r>
            <w:r w:rsidRPr="00CA2A4D">
              <w:t> </w:t>
            </w:r>
          </w:p>
        </w:tc>
        <w:tc>
          <w:tcPr>
            <w:tcW w:w="30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CA2A4D" w:rsidR="00CA2A4D" w:rsidP="00CA2A4D" w:rsidRDefault="00CA2A4D" w14:paraId="3D992112" w14:textId="77777777">
            <w:r w:rsidRPr="00CA2A4D">
              <w:rPr>
                <w:b/>
                <w:bCs/>
              </w:rPr>
              <w:t>Methodische Kompetenzen, Medien</w:t>
            </w:r>
            <w:r w:rsidRPr="00CA2A4D">
              <w:t> 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CA2A4D" w:rsidR="00CA2A4D" w:rsidP="00CA2A4D" w:rsidRDefault="00CA2A4D" w14:paraId="36968975" w14:textId="77777777">
            <w:r w:rsidRPr="00CA2A4D">
              <w:rPr>
                <w:b/>
                <w:bCs/>
              </w:rPr>
              <w:t>Lernprodukt, Bewertungsgrundsätze</w:t>
            </w:r>
            <w:r w:rsidRPr="00CA2A4D">
              <w:t> </w:t>
            </w:r>
          </w:p>
        </w:tc>
      </w:tr>
      <w:tr w:rsidRPr="00CA2A4D" w:rsidR="00CA2A4D" w:rsidTr="7EC9448E" w14:paraId="7463106F" w14:textId="77777777"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704524" w:rsidR="001947BC" w:rsidP="00CA2A4D" w:rsidRDefault="00704524" w14:paraId="1BC7CB17" w14:textId="50DB819A">
            <w:pPr>
              <w:rPr>
                <w:u w:val="single"/>
              </w:rPr>
            </w:pPr>
            <w:r w:rsidRPr="00704524">
              <w:rPr>
                <w:u w:val="single"/>
              </w:rPr>
              <w:t>Sachkompetenz:</w:t>
            </w:r>
          </w:p>
          <w:p w:rsidR="00704524" w:rsidP="00CA2A4D" w:rsidRDefault="00704524" w14:paraId="1007C1A5" w14:textId="2D8E7ECC">
            <w:r>
              <w:t>… erklären, was die EU genau ist</w:t>
            </w:r>
          </w:p>
          <w:p w:rsidR="00704524" w:rsidP="00CA2A4D" w:rsidRDefault="00704524" w14:paraId="4EA31E9E" w14:textId="62DA6A50"/>
          <w:p w:rsidR="00704524" w:rsidP="00CA2A4D" w:rsidRDefault="00704524" w14:paraId="702D73E0" w14:textId="1AC33909"/>
          <w:p w:rsidR="00704524" w:rsidP="00CA2A4D" w:rsidRDefault="00704524" w14:paraId="4E6FCE08" w14:textId="77777777"/>
          <w:p w:rsidR="00EA12F9" w:rsidP="00CA2A4D" w:rsidRDefault="00EA12F9" w14:paraId="01ABE41D" w14:textId="77777777">
            <w:pPr>
              <w:rPr>
                <w:u w:val="single"/>
              </w:rPr>
            </w:pPr>
          </w:p>
          <w:p w:rsidR="00EA12F9" w:rsidP="00CA2A4D" w:rsidRDefault="00EA12F9" w14:paraId="4CFA11A0" w14:textId="77777777">
            <w:pPr>
              <w:rPr>
                <w:u w:val="single"/>
              </w:rPr>
            </w:pPr>
          </w:p>
          <w:p w:rsidR="00170919" w:rsidP="00CA2A4D" w:rsidRDefault="00170919" w14:paraId="70E0D7C2" w14:textId="77777777">
            <w:pPr>
              <w:rPr>
                <w:u w:val="single"/>
              </w:rPr>
            </w:pPr>
          </w:p>
          <w:p w:rsidR="00170919" w:rsidP="00CA2A4D" w:rsidRDefault="00170919" w14:paraId="40EC178C" w14:textId="77777777">
            <w:pPr>
              <w:rPr>
                <w:u w:val="single"/>
              </w:rPr>
            </w:pPr>
          </w:p>
          <w:p w:rsidR="008A33BE" w:rsidP="00CA2A4D" w:rsidRDefault="008A33BE" w14:paraId="4CD882B1" w14:textId="77777777">
            <w:pPr>
              <w:rPr>
                <w:u w:val="single"/>
              </w:rPr>
            </w:pPr>
          </w:p>
          <w:p w:rsidRPr="00704524" w:rsidR="00CA2A4D" w:rsidP="00CA2A4D" w:rsidRDefault="00CA2A4D" w14:paraId="29D03D24" w14:textId="40CE7E85">
            <w:pPr>
              <w:rPr>
                <w:u w:val="single"/>
              </w:rPr>
            </w:pPr>
            <w:r w:rsidRPr="00704524">
              <w:rPr>
                <w:u w:val="single"/>
              </w:rPr>
              <w:t>Sachkompetenz:  </w:t>
            </w:r>
          </w:p>
          <w:p w:rsidRPr="00CA2A4D" w:rsidR="00CA2A4D" w:rsidP="00CA2A4D" w:rsidRDefault="00CA2A4D" w14:paraId="365D4448" w14:textId="5B3A84E8">
            <w:r w:rsidRPr="00CA2A4D">
              <w:t>... beschreiben das Zusammenwirken von Institutionen der EU.  </w:t>
            </w:r>
          </w:p>
          <w:p w:rsidRPr="00704524" w:rsidR="00CA2A4D" w:rsidP="00CA2A4D" w:rsidRDefault="00CA2A4D" w14:paraId="33115A2B" w14:textId="77777777">
            <w:pPr>
              <w:rPr>
                <w:u w:val="single"/>
              </w:rPr>
            </w:pPr>
            <w:r w:rsidRPr="00704524">
              <w:rPr>
                <w:u w:val="single"/>
              </w:rPr>
              <w:t>Urteilskompetenz:  </w:t>
            </w:r>
          </w:p>
          <w:p w:rsidR="00CA2A4D" w:rsidP="00CA2A4D" w:rsidRDefault="00CA2A4D" w14:paraId="3BBCFF8F" w14:textId="6F099D95">
            <w:r w:rsidRPr="00CA2A4D">
              <w:lastRenderedPageBreak/>
              <w:t>... erörtern multiperspektivisch Interessen und Lösungsmöglichkeiten anhand eines aktuellen Entscheidungsprozesses innerhalb der EU.  </w:t>
            </w:r>
          </w:p>
          <w:p w:rsidRPr="00CA2A4D" w:rsidR="00704524" w:rsidP="00CA2A4D" w:rsidRDefault="00704524" w14:paraId="5EEF4D25" w14:textId="65D84D8E">
            <w:r>
              <w:t>…</w:t>
            </w:r>
            <w:r w:rsidR="00B71CFC">
              <w:t xml:space="preserve"> bedenken</w:t>
            </w:r>
            <w:r>
              <w:t xml:space="preserve"> bei einem </w:t>
            </w:r>
            <w:r w:rsidR="00EA12F9">
              <w:t xml:space="preserve">überzeugenden </w:t>
            </w:r>
            <w:r w:rsidR="00B71CFC">
              <w:t>U</w:t>
            </w:r>
            <w:r w:rsidR="00EA12F9">
              <w:t>rteil systematische und strukturelle Zusammenhänge</w:t>
            </w:r>
            <w:r w:rsidR="00B71CFC">
              <w:t>.</w:t>
            </w:r>
          </w:p>
          <w:p w:rsidR="00CA2A4D" w:rsidP="00CA2A4D" w:rsidRDefault="00CA2A4D" w14:paraId="5CA4E5EB" w14:textId="03EE1E91">
            <w:r w:rsidRPr="00CA2A4D">
              <w:t> </w:t>
            </w:r>
          </w:p>
          <w:p w:rsidR="00D27BAE" w:rsidP="00CA2A4D" w:rsidRDefault="00D27BAE" w14:paraId="61174790" w14:textId="55214391"/>
          <w:p w:rsidR="00D27BAE" w:rsidP="00CA2A4D" w:rsidRDefault="00D27BAE" w14:paraId="7829ECDC" w14:textId="7B70B64B"/>
          <w:p w:rsidR="00D27BAE" w:rsidP="00CA2A4D" w:rsidRDefault="00D27BAE" w14:paraId="2E0E5D8C" w14:textId="782798E6"/>
          <w:p w:rsidR="00D27BAE" w:rsidP="00CA2A4D" w:rsidRDefault="00D27BAE" w14:paraId="2221B5FA" w14:textId="024F0C91"/>
          <w:p w:rsidR="00D27BAE" w:rsidP="00CA2A4D" w:rsidRDefault="00D27BAE" w14:paraId="2DA1DADD" w14:textId="35560F01"/>
          <w:p w:rsidR="00D27BAE" w:rsidP="00CA2A4D" w:rsidRDefault="00D27BAE" w14:paraId="418A651E" w14:textId="7555FBDF"/>
          <w:p w:rsidR="00D27BAE" w:rsidP="00CA2A4D" w:rsidRDefault="00D27BAE" w14:paraId="6F45064D" w14:textId="77777777"/>
          <w:p w:rsidR="008A33BE" w:rsidP="00CA2A4D" w:rsidRDefault="008A33BE" w14:paraId="44048C60" w14:textId="77777777">
            <w:pPr>
              <w:rPr>
                <w:u w:val="single"/>
              </w:rPr>
            </w:pPr>
          </w:p>
          <w:p w:rsidRPr="00EA12F9" w:rsidR="00CA2A4D" w:rsidP="00CA2A4D" w:rsidRDefault="00CA2A4D" w14:paraId="3D154176" w14:textId="35316BE2">
            <w:pPr>
              <w:rPr>
                <w:u w:val="single"/>
              </w:rPr>
            </w:pPr>
            <w:r w:rsidRPr="00EA12F9">
              <w:rPr>
                <w:u w:val="single"/>
              </w:rPr>
              <w:t>Sachkompetenz:  </w:t>
            </w:r>
          </w:p>
          <w:p w:rsidRPr="00CA2A4D" w:rsidR="00CA2A4D" w:rsidP="00CA2A4D" w:rsidRDefault="00CA2A4D" w14:paraId="22F1445E" w14:textId="099D45D6">
            <w:r w:rsidRPr="00CA2A4D">
              <w:t xml:space="preserve">... beschreiben </w:t>
            </w:r>
            <w:r w:rsidRPr="00B71CFC">
              <w:rPr>
                <w:highlight w:val="yellow"/>
              </w:rPr>
              <w:t>die Motive</w:t>
            </w:r>
            <w:r w:rsidRPr="00CA2A4D">
              <w:t xml:space="preserve"> </w:t>
            </w:r>
            <w:r w:rsidRPr="00B71CFC">
              <w:rPr>
                <w:highlight w:val="yellow"/>
              </w:rPr>
              <w:t>sowie</w:t>
            </w:r>
            <w:r w:rsidRPr="00CA2A4D">
              <w:t xml:space="preserve"> die politische und </w:t>
            </w:r>
            <w:r w:rsidRPr="00CA2A4D">
              <w:lastRenderedPageBreak/>
              <w:t>ökonomische Ausgestaltung der europäischen Integration.  </w:t>
            </w:r>
          </w:p>
          <w:p w:rsidRPr="00EA12F9" w:rsidR="00CA2A4D" w:rsidP="00CA2A4D" w:rsidRDefault="00CA2A4D" w14:paraId="1CD894B4" w14:textId="77777777">
            <w:pPr>
              <w:rPr>
                <w:u w:val="single"/>
              </w:rPr>
            </w:pPr>
            <w:r w:rsidRPr="00EA12F9">
              <w:rPr>
                <w:u w:val="single"/>
              </w:rPr>
              <w:t>Urteilskompetenz:  </w:t>
            </w:r>
          </w:p>
          <w:p w:rsidRPr="00CA2A4D" w:rsidR="00CA2A4D" w:rsidP="00CA2A4D" w:rsidRDefault="00CA2A4D" w14:paraId="3BCD8CF7" w14:textId="77777777">
            <w:r w:rsidRPr="00CA2A4D">
              <w:t>... nehmen Stellung zur Be-deutung der politischen und ökonomischen Integration Europas.  </w:t>
            </w:r>
          </w:p>
          <w:p w:rsidRPr="00CA2A4D" w:rsidR="00CA2A4D" w:rsidP="00CA2A4D" w:rsidRDefault="00CA2A4D" w14:paraId="57A5B5D2" w14:textId="77777777">
            <w:r w:rsidRPr="00CA2A4D">
              <w:t> </w:t>
            </w:r>
          </w:p>
          <w:p w:rsidR="00810D34" w:rsidP="00CA2A4D" w:rsidRDefault="00810D34" w14:paraId="65E81C8D" w14:textId="77777777">
            <w:pPr>
              <w:rPr>
                <w:b/>
                <w:bCs/>
              </w:rPr>
            </w:pPr>
          </w:p>
          <w:p w:rsidRPr="00CA2A4D" w:rsidR="00CA2A4D" w:rsidP="00CA2A4D" w:rsidRDefault="00CA2A4D" w14:paraId="0B3D2E2E" w14:textId="61038B19"/>
          <w:p w:rsidR="00C4159C" w:rsidP="00CA2A4D" w:rsidRDefault="00C4159C" w14:paraId="0683A2DC" w14:textId="77777777"/>
          <w:p w:rsidR="008A33BE" w:rsidP="00CA2A4D" w:rsidRDefault="008A33BE" w14:paraId="36E5AA84" w14:textId="77777777">
            <w:pPr>
              <w:rPr>
                <w:u w:val="single"/>
              </w:rPr>
            </w:pPr>
          </w:p>
          <w:p w:rsidR="008A33BE" w:rsidP="00CA2A4D" w:rsidRDefault="008A33BE" w14:paraId="48D7E16C" w14:textId="77777777">
            <w:pPr>
              <w:rPr>
                <w:u w:val="single"/>
              </w:rPr>
            </w:pPr>
          </w:p>
          <w:p w:rsidRPr="00C4159C" w:rsidR="00CA2A4D" w:rsidP="00CA2A4D" w:rsidRDefault="00CA2A4D" w14:paraId="45215BF9" w14:textId="23CB49B8">
            <w:pPr>
              <w:rPr>
                <w:u w:val="single"/>
              </w:rPr>
            </w:pPr>
            <w:r w:rsidRPr="00C4159C">
              <w:rPr>
                <w:u w:val="single"/>
              </w:rPr>
              <w:t>Sachkompetenz:  </w:t>
            </w:r>
          </w:p>
          <w:p w:rsidRPr="00CA2A4D" w:rsidR="00CA2A4D" w:rsidP="00CA2A4D" w:rsidRDefault="00CA2A4D" w14:paraId="2BD24151" w14:textId="202CD707">
            <w:r w:rsidR="00CA2A4D">
              <w:rPr/>
              <w:t>... beschreiben die politische (</w:t>
            </w:r>
            <w:r w:rsidRPr="7EC9448E" w:rsidR="00CA2A4D">
              <w:rPr>
                <w:highlight w:val="yellow"/>
              </w:rPr>
              <w:t>und ökonomische)</w:t>
            </w:r>
            <w:r w:rsidR="00CA2A4D">
              <w:rPr/>
              <w:t xml:space="preserve"> Rolle der EU im Kontext internationaler Beziehungen.  </w:t>
            </w:r>
          </w:p>
          <w:p w:rsidRPr="00C4159C" w:rsidR="00CA2A4D" w:rsidP="00CA2A4D" w:rsidRDefault="00CA2A4D" w14:paraId="3C207C72" w14:textId="542AABB1">
            <w:pPr>
              <w:rPr>
                <w:u w:val="single"/>
              </w:rPr>
            </w:pPr>
            <w:r w:rsidRPr="00C4159C">
              <w:rPr>
                <w:u w:val="single"/>
              </w:rPr>
              <w:t>Urteilskompetenz:  </w:t>
            </w:r>
          </w:p>
          <w:p w:rsidRPr="00CA2A4D" w:rsidR="00CA2A4D" w:rsidP="00CA2A4D" w:rsidRDefault="00CA2A4D" w14:paraId="4552E7D9" w14:textId="77777777">
            <w:r w:rsidRPr="00CA2A4D">
              <w:t xml:space="preserve">... erörtern Handlungsmöglichkeiten der EU in Bezug auf eine </w:t>
            </w:r>
            <w:r w:rsidRPr="00CA2A4D">
              <w:lastRenderedPageBreak/>
              <w:t>aktuelle internationale Problemstellung.  </w:t>
            </w:r>
          </w:p>
        </w:tc>
        <w:tc>
          <w:tcPr>
            <w:tcW w:w="3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A2A4D" w:rsidR="00CA2A4D" w:rsidP="00CA2A4D" w:rsidRDefault="00CA2A4D" w14:paraId="18953FC9" w14:textId="77777777">
            <w:r w:rsidRPr="00CA2A4D">
              <w:rPr>
                <w:b/>
                <w:bCs/>
              </w:rPr>
              <w:lastRenderedPageBreak/>
              <w:t>Basiskonzept:</w:t>
            </w:r>
            <w:r w:rsidRPr="00CA2A4D">
              <w:t xml:space="preserve"> Ordnungen und Systeme </w:t>
            </w:r>
          </w:p>
          <w:p w:rsidRPr="00CA2A4D" w:rsidR="00CA2A4D" w:rsidP="00CA2A4D" w:rsidRDefault="00CA2A4D" w14:paraId="30BCAE3A" w14:textId="77777777">
            <w:r w:rsidRPr="00CA2A4D">
              <w:rPr>
                <w:b/>
                <w:bCs/>
              </w:rPr>
              <w:t>Fachkonzepte:</w:t>
            </w:r>
            <w:r w:rsidRPr="00CA2A4D">
              <w:t xml:space="preserve"> Werte, Markt, Integration  </w:t>
            </w:r>
          </w:p>
          <w:p w:rsidRPr="001B32B1" w:rsidR="001B32B1" w:rsidP="00CA2A4D" w:rsidRDefault="00CD36A1" w14:paraId="73C88423" w14:textId="6E8232FD">
            <w:pPr>
              <w:rPr>
                <w:b/>
              </w:rPr>
            </w:pPr>
            <w:r w:rsidRPr="001B32B1">
              <w:rPr>
                <w:b/>
              </w:rPr>
              <w:t>Unser Leben in der Europäischen Union</w:t>
            </w:r>
            <w:r w:rsidRPr="001B32B1" w:rsidR="00CA2A4D">
              <w:rPr>
                <w:b/>
              </w:rPr>
              <w:t xml:space="preserve"> </w:t>
            </w:r>
          </w:p>
          <w:p w:rsidR="00CD36A1" w:rsidP="00CA2A4D" w:rsidRDefault="00CD36A1" w14:paraId="191A9A8F" w14:textId="742546EB">
            <w:r>
              <w:t>Beeinflusst die EU auch unseren Alltag</w:t>
            </w:r>
            <w:r w:rsidRPr="00CA2A4D" w:rsidR="00CA2A4D">
              <w:t>? </w:t>
            </w:r>
          </w:p>
          <w:p w:rsidR="00CA2A4D" w:rsidP="00CA2A4D" w:rsidRDefault="00CD36A1" w14:paraId="036A9B6B" w14:textId="2CA81620">
            <w:r>
              <w:t>Die EU: Für was ist sie (nicht) zuständig</w:t>
            </w:r>
            <w:r w:rsidRPr="00CA2A4D" w:rsidR="00CA2A4D">
              <w:t>? </w:t>
            </w:r>
          </w:p>
          <w:p w:rsidRPr="00170919" w:rsidR="00170919" w:rsidP="00CA2A4D" w:rsidRDefault="001B32B1" w14:paraId="2FD4A25B" w14:textId="0B387C0F">
            <w:r>
              <w:t>Buchner S. 270-277</w:t>
            </w:r>
          </w:p>
          <w:p w:rsidR="001B32B1" w:rsidP="00CA2A4D" w:rsidRDefault="001B32B1" w14:paraId="3C41705A" w14:textId="1A3A86E3">
            <w:pPr>
              <w:rPr>
                <w:b/>
              </w:rPr>
            </w:pPr>
            <w:r w:rsidRPr="001B32B1">
              <w:rPr>
                <w:b/>
              </w:rPr>
              <w:t>Die Funktionsweise der Europäischen Union</w:t>
            </w:r>
          </w:p>
          <w:p w:rsidRPr="00170919" w:rsidR="00170919" w:rsidP="00170919" w:rsidRDefault="001B32B1" w14:paraId="0E012E7A" w14:textId="5E60B0F8">
            <w:r>
              <w:t>EU-Umweltpolitik – ist Plastikmüll ein Problem für Europa?</w:t>
            </w:r>
          </w:p>
          <w:p w:rsidR="001B32B1" w:rsidP="00CA2A4D" w:rsidRDefault="001B32B1" w14:paraId="4D5291C3" w14:textId="77777777">
            <w:r>
              <w:t>Hat die EU die Macht, das Plastikproblem zu lösen?</w:t>
            </w:r>
          </w:p>
          <w:p w:rsidR="001B32B1" w:rsidP="00CA2A4D" w:rsidRDefault="001B32B1" w14:paraId="33F55719" w14:textId="64EDA2BE">
            <w:r>
              <w:lastRenderedPageBreak/>
              <w:t>Inwiefern kann die EU-Kommission effektiv zur Lösung der Plastikmüll-Problematik beitragen?</w:t>
            </w:r>
          </w:p>
          <w:p w:rsidR="001B32B1" w:rsidP="00CA2A4D" w:rsidRDefault="001B32B1" w14:paraId="0B8942E5" w14:textId="5CEE3376">
            <w:r>
              <w:t>Kooperation oder Blockade? – das Zusammenwirken des EU-Parlaments</w:t>
            </w:r>
            <w:r w:rsidR="001947BC">
              <w:t xml:space="preserve"> und des Ministerrates bei der Lösung der Plastikmüll-Problematik</w:t>
            </w:r>
          </w:p>
          <w:p w:rsidR="001947BC" w:rsidP="00CA2A4D" w:rsidRDefault="001947BC" w14:paraId="39392DD4" w14:textId="2CB4F831">
            <w:r>
              <w:t>Welche Rolle spielen der Europäische Rat und der Europäische Gerichtshof in der EU?</w:t>
            </w:r>
          </w:p>
          <w:p w:rsidR="001947BC" w:rsidP="00CA2A4D" w:rsidRDefault="001947BC" w14:paraId="35A24B37" w14:textId="5C4D73E5">
            <w:r>
              <w:t>Das EU-Gesetzgebungsverfahren: Wie funktioniert das Zusammenspiel der EU-Institutionen?</w:t>
            </w:r>
          </w:p>
          <w:p w:rsidRPr="001B32B1" w:rsidR="001947BC" w:rsidP="00CA2A4D" w:rsidRDefault="001947BC" w14:paraId="2263F40E" w14:textId="6815082C">
            <w:r>
              <w:t>Löst die EU-Kunststoffrichtlinie die Plastikmüll-Problematik?</w:t>
            </w:r>
          </w:p>
          <w:p w:rsidR="00D27BAE" w:rsidP="00CA2A4D" w:rsidRDefault="00CA2A4D" w14:paraId="49667B57" w14:textId="56CCD5F2">
            <w:r w:rsidRPr="00CA2A4D">
              <w:t>Buchner S. 2</w:t>
            </w:r>
            <w:r w:rsidR="001947BC">
              <w:t>78-299</w:t>
            </w:r>
            <w:r w:rsidRPr="00CA2A4D">
              <w:t>  </w:t>
            </w:r>
          </w:p>
          <w:p w:rsidRPr="00D27BAE" w:rsidR="00CA2A4D" w:rsidP="00CA2A4D" w:rsidRDefault="00D27BAE" w14:paraId="2C448F55" w14:textId="1A8D8145">
            <w:pPr>
              <w:rPr>
                <w:b/>
              </w:rPr>
            </w:pPr>
            <w:r w:rsidRPr="00D27BAE">
              <w:rPr>
                <w:b/>
              </w:rPr>
              <w:t>Die wirtschaftliche und soziale Integration der EU</w:t>
            </w:r>
            <w:r w:rsidRPr="00D27BAE" w:rsidR="00CA2A4D">
              <w:rPr>
                <w:b/>
              </w:rPr>
              <w:t> </w:t>
            </w:r>
          </w:p>
          <w:p w:rsidR="00CA2A4D" w:rsidP="00CA2A4D" w:rsidRDefault="00D27BAE" w14:paraId="5D3B7BEE" w14:textId="0056A2A7">
            <w:r>
              <w:t>Der EU-Binnenmarkt – ein Erfolgsmodell mit Tücken?</w:t>
            </w:r>
          </w:p>
          <w:p w:rsidRPr="007F38B6" w:rsidR="00D27BAE" w:rsidP="00CA2A4D" w:rsidRDefault="00D27BAE" w14:paraId="16AA993E" w14:textId="7F322D28">
            <w:pPr>
              <w:rPr>
                <w:highlight w:val="yellow"/>
              </w:rPr>
            </w:pPr>
            <w:r w:rsidRPr="007F38B6">
              <w:rPr>
                <w:highlight w:val="yellow"/>
              </w:rPr>
              <w:lastRenderedPageBreak/>
              <w:t>Erhöht der europäische Binnenmarkt den Wohlstand für alle EU-Bürger?</w:t>
            </w:r>
          </w:p>
          <w:p w:rsidR="00D27BAE" w:rsidP="00CA2A4D" w:rsidRDefault="00D27BAE" w14:paraId="42FB6598" w14:textId="1CAD6036">
            <w:r w:rsidRPr="007F38B6">
              <w:rPr>
                <w:highlight w:val="yellow"/>
              </w:rPr>
              <w:t>Sollte die EU auch sozialpolitisch mehr Einfluss nehmen?</w:t>
            </w:r>
          </w:p>
          <w:p w:rsidRPr="00CA2A4D" w:rsidR="00521D1A" w:rsidP="00CA2A4D" w:rsidRDefault="00521D1A" w14:paraId="4250B3C9" w14:textId="60FACDB5">
            <w:r>
              <w:t>Herausforderungen für die EU: weniger oder mehr Integration?</w:t>
            </w:r>
          </w:p>
          <w:p w:rsidR="00CA2A4D" w:rsidP="00CA2A4D" w:rsidRDefault="00CA2A4D" w14:paraId="41BDFA06" w14:textId="471048FC">
            <w:r w:rsidRPr="00CA2A4D">
              <w:t xml:space="preserve">Buchner S. </w:t>
            </w:r>
            <w:r w:rsidR="00521D1A">
              <w:t>306-</w:t>
            </w:r>
            <w:r w:rsidR="007F38B6">
              <w:t xml:space="preserve">309, </w:t>
            </w:r>
            <w:r w:rsidRPr="007F38B6" w:rsidR="007F38B6">
              <w:rPr>
                <w:highlight w:val="yellow"/>
              </w:rPr>
              <w:t>310-315</w:t>
            </w:r>
            <w:r w:rsidR="007F38B6">
              <w:t>, 317-</w:t>
            </w:r>
            <w:r w:rsidR="00521D1A">
              <w:t>325</w:t>
            </w:r>
          </w:p>
          <w:p w:rsidRPr="00810D34" w:rsidR="00810D34" w:rsidP="00CA2A4D" w:rsidRDefault="00810D34" w14:paraId="0B5C7BBF" w14:textId="20777562">
            <w:pPr>
              <w:rPr>
                <w:b/>
              </w:rPr>
            </w:pPr>
            <w:r w:rsidRPr="00810D34">
              <w:rPr>
                <w:b/>
              </w:rPr>
              <w:t xml:space="preserve">Migration und Flucht als globales Problem – die politische </w:t>
            </w:r>
            <w:r w:rsidRPr="007F38B6">
              <w:rPr>
                <w:b/>
                <w:highlight w:val="yellow"/>
              </w:rPr>
              <w:t>und ökonomische Rolle</w:t>
            </w:r>
            <w:r w:rsidRPr="00810D34">
              <w:rPr>
                <w:b/>
              </w:rPr>
              <w:t xml:space="preserve"> der EU im internationalen Kontext</w:t>
            </w:r>
          </w:p>
          <w:p w:rsidR="00CA2A4D" w:rsidP="00CA2A4D" w:rsidRDefault="00810D34" w14:paraId="302D7DA4" w14:textId="48DB1507">
            <w:r>
              <w:t>Sind Seenotretter Helden oder Kriminelle?</w:t>
            </w:r>
          </w:p>
          <w:p w:rsidR="00810D34" w:rsidP="00CA2A4D" w:rsidRDefault="00810D34" w14:paraId="7C74652F" w14:textId="6A751309">
            <w:r w:rsidRPr="00C2550C">
              <w:rPr>
                <w:highlight w:val="yellow"/>
              </w:rPr>
              <w:t>Die „Flüchtlingskrise 2015“: eine EU-Vertrauenskrise?</w:t>
            </w:r>
          </w:p>
          <w:p w:rsidRPr="004673A9" w:rsidR="00810D34" w:rsidP="00CA2A4D" w:rsidRDefault="00810D34" w14:paraId="28683A68" w14:textId="4E39DABB">
            <w:r w:rsidRPr="004673A9">
              <w:t>Wie reagiert die EU politisch auf die Fluchtmigration nach Europa?</w:t>
            </w:r>
          </w:p>
          <w:p w:rsidR="00810D34" w:rsidP="00CA2A4D" w:rsidRDefault="00810D34" w14:paraId="1C8923AF" w14:textId="6901A353">
            <w:r w:rsidRPr="00C2550C">
              <w:rPr>
                <w:highlight w:val="yellow"/>
              </w:rPr>
              <w:t>Wie ist die EU-Asyl- und Flüchtlingspolitik zu bewerten?</w:t>
            </w:r>
          </w:p>
          <w:p w:rsidR="00810D34" w:rsidP="00CA2A4D" w:rsidRDefault="00810D34" w14:paraId="7EE39DFC" w14:textId="53C4978C">
            <w:r>
              <w:lastRenderedPageBreak/>
              <w:t>Welche Verantwortung trägt die EU für die Situation der Flüchtlinge in L</w:t>
            </w:r>
            <w:r w:rsidR="00C4159C">
              <w:t>ibyen?</w:t>
            </w:r>
          </w:p>
          <w:p w:rsidRPr="00CA2A4D" w:rsidR="00C4159C" w:rsidP="00CA2A4D" w:rsidRDefault="00C4159C" w14:paraId="37F6A5CF" w14:textId="5C98CB2D">
            <w:r>
              <w:t>Eine gemeinsame europäische Sicherheitspolitik in Libyen?</w:t>
            </w:r>
          </w:p>
          <w:p w:rsidRPr="00CA2A4D" w:rsidR="00CA2A4D" w:rsidP="00CA2A4D" w:rsidRDefault="00C2550C" w14:paraId="762EC68B" w14:textId="1C804540">
            <w:r>
              <w:t xml:space="preserve">Buchner S. </w:t>
            </w:r>
            <w:r w:rsidR="00377B66">
              <w:t xml:space="preserve">326-329, </w:t>
            </w:r>
            <w:r w:rsidRPr="00377B66" w:rsidR="00377B66">
              <w:rPr>
                <w:highlight w:val="yellow"/>
              </w:rPr>
              <w:t>330-3</w:t>
            </w:r>
            <w:r w:rsidR="004673A9">
              <w:rPr>
                <w:highlight w:val="yellow"/>
              </w:rPr>
              <w:t>33</w:t>
            </w:r>
            <w:r w:rsidR="00377B66">
              <w:t>,</w:t>
            </w:r>
            <w:r w:rsidR="004673A9">
              <w:t xml:space="preserve"> 334-337, </w:t>
            </w:r>
            <w:r w:rsidRPr="004673A9" w:rsidR="004673A9">
              <w:rPr>
                <w:highlight w:val="yellow"/>
              </w:rPr>
              <w:t>338-340</w:t>
            </w:r>
            <w:r w:rsidR="004673A9">
              <w:t>,</w:t>
            </w:r>
            <w:r w:rsidR="00377B66">
              <w:t xml:space="preserve"> 341-348</w:t>
            </w:r>
          </w:p>
          <w:p w:rsidRPr="00CA2A4D" w:rsidR="00CA2A4D" w:rsidP="00CA2A4D" w:rsidRDefault="00CA2A4D" w14:paraId="797A10AA" w14:textId="01624570"/>
        </w:tc>
        <w:tc>
          <w:tcPr>
            <w:tcW w:w="30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A2A4D" w:rsidR="00CA2A4D" w:rsidP="008A33BE" w:rsidRDefault="00CA2A4D" w14:paraId="1B8362CE" w14:textId="592B73AE">
            <w:pPr>
              <w:pStyle w:val="Listenabsatz"/>
              <w:numPr>
                <w:ilvl w:val="0"/>
                <w:numId w:val="4"/>
              </w:numPr>
            </w:pPr>
            <w:r w:rsidRPr="00CA2A4D">
              <w:lastRenderedPageBreak/>
              <w:t>Lerntempoduett  </w:t>
            </w:r>
          </w:p>
          <w:p w:rsidRPr="00CA2A4D" w:rsidR="00CA2A4D" w:rsidP="00CA2A4D" w:rsidRDefault="00CA2A4D" w14:paraId="1A723F1F" w14:textId="77777777">
            <w:pPr>
              <w:numPr>
                <w:ilvl w:val="0"/>
                <w:numId w:val="3"/>
              </w:numPr>
            </w:pPr>
            <w:r w:rsidRPr="00CA2A4D">
              <w:t>Hilfekarten </w:t>
            </w:r>
          </w:p>
          <w:p w:rsidRPr="00CA2A4D" w:rsidR="00CA2A4D" w:rsidP="00CA2A4D" w:rsidRDefault="00CA2A4D" w14:paraId="2BEC4A46" w14:textId="77777777">
            <w:pPr>
              <w:numPr>
                <w:ilvl w:val="0"/>
                <w:numId w:val="3"/>
              </w:numPr>
            </w:pPr>
            <w:r w:rsidRPr="00CA2A4D">
              <w:t>Rollenvergabe bei Rollenspielen </w:t>
            </w:r>
          </w:p>
          <w:p w:rsidRPr="00CA2A4D" w:rsidR="00CA2A4D" w:rsidP="00CA2A4D" w:rsidRDefault="00CA2A4D" w14:paraId="22EA3A3F" w14:textId="77777777">
            <w:pPr>
              <w:numPr>
                <w:ilvl w:val="0"/>
                <w:numId w:val="3"/>
              </w:numPr>
            </w:pPr>
            <w:r w:rsidRPr="00CA2A4D">
              <w:t>Darstellungsformen/Ergebnis-sicherung </w:t>
            </w:r>
          </w:p>
          <w:p w:rsidRPr="00CA2A4D" w:rsidR="00CA2A4D" w:rsidP="00CA2A4D" w:rsidRDefault="00CA2A4D" w14:paraId="0EC93C0F" w14:textId="77777777">
            <w:pPr>
              <w:numPr>
                <w:ilvl w:val="0"/>
                <w:numId w:val="3"/>
              </w:numPr>
            </w:pPr>
            <w:r w:rsidRPr="00CA2A4D">
              <w:t>Arbeitszeit und Arbeitsaufträge  </w:t>
            </w:r>
          </w:p>
          <w:p w:rsidR="008A33BE" w:rsidP="00CA2A4D" w:rsidRDefault="008A33BE" w14:paraId="69356772" w14:textId="77777777"/>
          <w:p w:rsidRPr="00CA2A4D" w:rsidR="00CA2A4D" w:rsidP="00CA2A4D" w:rsidRDefault="00CA2A4D" w14:paraId="5911D5A1" w14:textId="79706DE8">
            <w:r w:rsidRPr="00CA2A4D">
              <w:t>Materialgrundlage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A2A4D" w:rsidR="00CA2A4D" w:rsidP="00CA2A4D" w:rsidRDefault="00CA2A4D" w14:paraId="1C3D5496" w14:textId="77777777">
            <w:r w:rsidRPr="00CA2A4D">
              <w:t> </w:t>
            </w:r>
          </w:p>
          <w:p w:rsidR="001947BC" w:rsidP="00CA2A4D" w:rsidRDefault="001947BC" w14:paraId="7A9D9C5A" w14:textId="77777777"/>
          <w:p w:rsidR="001947BC" w:rsidP="00CA2A4D" w:rsidRDefault="001947BC" w14:paraId="66B4C1A6" w14:textId="77777777"/>
          <w:p w:rsidR="001947BC" w:rsidP="00CA2A4D" w:rsidRDefault="001947BC" w14:paraId="2A6BEE58" w14:textId="77777777"/>
          <w:p w:rsidR="001947BC" w:rsidP="00CA2A4D" w:rsidRDefault="001947BC" w14:paraId="5C5788D1" w14:textId="77777777"/>
          <w:p w:rsidR="001947BC" w:rsidP="00CA2A4D" w:rsidRDefault="001947BC" w14:paraId="209FB90B" w14:textId="77777777"/>
          <w:p w:rsidR="001947BC" w:rsidP="00CA2A4D" w:rsidRDefault="001947BC" w14:paraId="20466C9B" w14:textId="77777777"/>
          <w:p w:rsidR="001947BC" w:rsidP="00CA2A4D" w:rsidRDefault="001947BC" w14:paraId="3810574D" w14:textId="77777777"/>
          <w:p w:rsidR="001947BC" w:rsidP="00CA2A4D" w:rsidRDefault="001947BC" w14:paraId="6A915ED2" w14:textId="77777777"/>
          <w:p w:rsidR="008A33BE" w:rsidP="00CA2A4D" w:rsidRDefault="008A33BE" w14:paraId="7C926901" w14:textId="77777777">
            <w:pPr>
              <w:rPr>
                <w:highlight w:val="yellow"/>
              </w:rPr>
            </w:pPr>
          </w:p>
          <w:p w:rsidR="00EA12F9" w:rsidP="00CA2A4D" w:rsidRDefault="00B71CFC" w14:paraId="2AFFC9F7" w14:textId="291A99FE">
            <w:r w:rsidRPr="00B71CFC">
              <w:rPr>
                <w:highlight w:val="yellow"/>
              </w:rPr>
              <w:t>Fakultativ:</w:t>
            </w:r>
          </w:p>
          <w:p w:rsidRPr="00CA2A4D" w:rsidR="00CA2A4D" w:rsidP="00CA2A4D" w:rsidRDefault="00CA2A4D" w14:paraId="77E2C2D3" w14:textId="3082F50D">
            <w:r w:rsidRPr="00B71CFC">
              <w:rPr>
                <w:highlight w:val="yellow"/>
              </w:rPr>
              <w:t>Die SuS erklären mithilfe des Politikzyklus einen europäischen Entscheidungsprozess.</w:t>
            </w:r>
            <w:r w:rsidRPr="00CA2A4D">
              <w:t>  </w:t>
            </w:r>
          </w:p>
          <w:p w:rsidRPr="00CA2A4D" w:rsidR="00CA2A4D" w:rsidP="00CA2A4D" w:rsidRDefault="00CA2A4D" w14:paraId="51590BAB" w14:textId="77777777">
            <w:r w:rsidRPr="00CA2A4D">
              <w:t> </w:t>
            </w:r>
          </w:p>
          <w:p w:rsidRPr="00CA2A4D" w:rsidR="00CA2A4D" w:rsidP="00CA2A4D" w:rsidRDefault="00CA2A4D" w14:paraId="60217211" w14:textId="77777777">
            <w:r w:rsidRPr="00CA2A4D">
              <w:lastRenderedPageBreak/>
              <w:t>Interpretation von Karikaturen  </w:t>
            </w:r>
          </w:p>
          <w:p w:rsidRPr="00CA2A4D" w:rsidR="00CA2A4D" w:rsidP="00CA2A4D" w:rsidRDefault="00CA2A4D" w14:paraId="7E21D2EF" w14:textId="77777777">
            <w:r w:rsidRPr="00CA2A4D">
              <w:t> </w:t>
            </w:r>
          </w:p>
          <w:p w:rsidR="00CA2A4D" w:rsidP="00CA2A4D" w:rsidRDefault="00CA2A4D" w14:paraId="72A61614" w14:textId="38A64E5F">
            <w:r w:rsidRPr="7EC9448E" w:rsidR="00CA2A4D">
              <w:rPr>
                <w:highlight w:val="yellow"/>
              </w:rPr>
              <w:t>G</w:t>
            </w:r>
            <w:r w:rsidRPr="7EC9448E" w:rsidR="00CA2A4D">
              <w:rPr>
                <w:highlight w:val="yellow"/>
              </w:rPr>
              <w:t>ru</w:t>
            </w:r>
            <w:r w:rsidRPr="7EC9448E" w:rsidR="00CA2A4D">
              <w:rPr>
                <w:highlight w:val="yellow"/>
              </w:rPr>
              <w:t>ppenpuzzle für die Organe dringend empfohlen</w:t>
            </w:r>
          </w:p>
          <w:p w:rsidR="00EA12F9" w:rsidP="00CA2A4D" w:rsidRDefault="00EA12F9" w14:paraId="04F24C26" w14:textId="5E5FF55E"/>
          <w:p w:rsidRPr="00CA2A4D" w:rsidR="00EA12F9" w:rsidP="00CA2A4D" w:rsidRDefault="00EA12F9" w14:paraId="2254ED65" w14:textId="2E432C6E">
            <w:r>
              <w:t>Urteilskompetenz</w:t>
            </w:r>
          </w:p>
          <w:p w:rsidRPr="00CA2A4D" w:rsidR="00CA2A4D" w:rsidP="00CA2A4D" w:rsidRDefault="00CA2A4D" w14:paraId="68A9F5D3" w14:textId="77777777">
            <w:r w:rsidRPr="00CA2A4D">
              <w:t> </w:t>
            </w:r>
          </w:p>
          <w:p w:rsidRPr="00CA2A4D" w:rsidR="00CA2A4D" w:rsidP="00CA2A4D" w:rsidRDefault="00CA2A4D" w14:paraId="5B488388" w14:textId="77777777">
            <w:r w:rsidRPr="00CA2A4D">
              <w:t> </w:t>
            </w:r>
          </w:p>
          <w:p w:rsidRPr="00CA2A4D" w:rsidR="00CA2A4D" w:rsidP="00CA2A4D" w:rsidRDefault="00CA2A4D" w14:paraId="07EAD71F" w14:textId="77777777">
            <w:r w:rsidRPr="00CA2A4D">
              <w:t> </w:t>
            </w:r>
          </w:p>
          <w:p w:rsidRPr="00CA2A4D" w:rsidR="00CA2A4D" w:rsidP="00CA2A4D" w:rsidRDefault="00CA2A4D" w14:paraId="574B6427" w14:textId="77777777">
            <w:r w:rsidRPr="00CA2A4D">
              <w:t> </w:t>
            </w:r>
          </w:p>
          <w:p w:rsidR="001947BC" w:rsidP="00CA2A4D" w:rsidRDefault="001947BC" w14:paraId="56594002" w14:textId="77777777"/>
          <w:p w:rsidR="001947BC" w:rsidP="00CA2A4D" w:rsidRDefault="001947BC" w14:paraId="52735F43" w14:textId="77777777"/>
          <w:p w:rsidR="001947BC" w:rsidP="00CA2A4D" w:rsidRDefault="001947BC" w14:paraId="235C9CBB" w14:textId="77777777"/>
          <w:p w:rsidR="001947BC" w:rsidP="00CA2A4D" w:rsidRDefault="001947BC" w14:paraId="0BF276CD" w14:textId="77777777"/>
          <w:p w:rsidR="001947BC" w:rsidP="00CA2A4D" w:rsidRDefault="001947BC" w14:paraId="5A38AB39" w14:textId="77777777"/>
          <w:p w:rsidR="001947BC" w:rsidP="00CA2A4D" w:rsidRDefault="001947BC" w14:paraId="602BE727" w14:textId="77777777"/>
          <w:p w:rsidR="001947BC" w:rsidP="00CA2A4D" w:rsidRDefault="001947BC" w14:paraId="7C4167A7" w14:textId="77777777"/>
          <w:p w:rsidR="001947BC" w:rsidP="00CA2A4D" w:rsidRDefault="001947BC" w14:paraId="4F723C4F" w14:textId="77777777"/>
          <w:p w:rsidR="00D27BAE" w:rsidP="00CA2A4D" w:rsidRDefault="00D27BAE" w14:paraId="7FAC69CB" w14:textId="77777777"/>
          <w:p w:rsidR="00CA2A4D" w:rsidP="00CA2A4D" w:rsidRDefault="00CA2A4D" w14:paraId="024E063C" w14:textId="718CCD4C">
            <w:r w:rsidRPr="00CA2A4D">
              <w:lastRenderedPageBreak/>
              <w:t>Die SuS erläutern Szenarien für die zukünftige Entwicklung der Europäischen Union.  </w:t>
            </w:r>
          </w:p>
          <w:p w:rsidR="00EA12F9" w:rsidP="00CA2A4D" w:rsidRDefault="00EA12F9" w14:paraId="41ACE368" w14:textId="209CDDEE"/>
          <w:p w:rsidRPr="00CA2A4D" w:rsidR="00EA12F9" w:rsidP="00CA2A4D" w:rsidRDefault="00AE5FF4" w14:paraId="3CFAC270" w14:textId="6985D14A">
            <w:r w:rsidRPr="005661D7">
              <w:rPr>
                <w:highlight w:val="green"/>
              </w:rPr>
              <w:t xml:space="preserve">Kopfstand- oder </w:t>
            </w:r>
            <w:r w:rsidRPr="005661D7" w:rsidR="00EA12F9">
              <w:rPr>
                <w:highlight w:val="green"/>
              </w:rPr>
              <w:t>Fish-Bowl-Methode</w:t>
            </w:r>
          </w:p>
          <w:p w:rsidRPr="00CA2A4D" w:rsidR="00CA2A4D" w:rsidP="00CA2A4D" w:rsidRDefault="00CA2A4D" w14:paraId="0651EC04" w14:textId="77777777">
            <w:r w:rsidRPr="00CA2A4D">
              <w:t> </w:t>
            </w:r>
          </w:p>
          <w:p w:rsidRPr="00CA2A4D" w:rsidR="00CA2A4D" w:rsidP="00CA2A4D" w:rsidRDefault="00CA2A4D" w14:paraId="0FD7FC1F" w14:textId="77777777">
            <w:r w:rsidRPr="00CA2A4D">
              <w:t> </w:t>
            </w:r>
          </w:p>
          <w:p w:rsidRPr="00CA2A4D" w:rsidR="00CA2A4D" w:rsidP="00CA2A4D" w:rsidRDefault="00CA2A4D" w14:paraId="6BEFF13D" w14:textId="77777777">
            <w:r w:rsidRPr="00CA2A4D">
              <w:t> </w:t>
            </w:r>
          </w:p>
          <w:p w:rsidRPr="00CA2A4D" w:rsidR="00CA2A4D" w:rsidP="00CA2A4D" w:rsidRDefault="00CA2A4D" w14:paraId="6F06A6C2" w14:textId="77777777">
            <w:r w:rsidRPr="00CA2A4D">
              <w:t> </w:t>
            </w:r>
          </w:p>
          <w:p w:rsidRPr="00CA2A4D" w:rsidR="00CA2A4D" w:rsidP="00CA2A4D" w:rsidRDefault="00CA2A4D" w14:paraId="6D3850CB" w14:textId="77777777">
            <w:r w:rsidRPr="00CA2A4D">
              <w:t> </w:t>
            </w:r>
          </w:p>
          <w:p w:rsidRPr="00CA2A4D" w:rsidR="00CA2A4D" w:rsidP="00CA2A4D" w:rsidRDefault="00CA2A4D" w14:paraId="24806060" w14:textId="77777777">
            <w:r w:rsidRPr="00CA2A4D">
              <w:t> </w:t>
            </w:r>
          </w:p>
          <w:p w:rsidR="00C4159C" w:rsidP="00CA2A4D" w:rsidRDefault="00CA2A4D" w14:paraId="6BD5AE0D" w14:textId="1CEFD450">
            <w:r w:rsidRPr="00CA2A4D">
              <w:t> </w:t>
            </w:r>
          </w:p>
          <w:p w:rsidRPr="00CA2A4D" w:rsidR="00CA2A4D" w:rsidP="00CA2A4D" w:rsidRDefault="00CA2A4D" w14:paraId="0E4FEDC7" w14:textId="4FB9B534">
            <w:r w:rsidR="00CA2A4D">
              <w:rPr/>
              <w:t xml:space="preserve">Die </w:t>
            </w:r>
            <w:proofErr w:type="spellStart"/>
            <w:r w:rsidR="00CA2A4D">
              <w:rPr/>
              <w:t>SuS</w:t>
            </w:r>
            <w:proofErr w:type="spellEnd"/>
            <w:r w:rsidR="00CA2A4D">
              <w:rPr/>
              <w:t xml:space="preserve"> analysieren eine aktuelle internationale Problemstellung politisch (</w:t>
            </w:r>
            <w:r w:rsidRPr="7EC9448E" w:rsidR="00CA2A4D">
              <w:rPr>
                <w:highlight w:val="yellow"/>
              </w:rPr>
              <w:t>und ökonomisch.</w:t>
            </w:r>
            <w:r w:rsidR="00CA2A4D">
              <w:rPr/>
              <w:t> )</w:t>
            </w:r>
          </w:p>
          <w:p w:rsidRPr="00CA2A4D" w:rsidR="00CA2A4D" w:rsidP="00CA2A4D" w:rsidRDefault="00CA2A4D" w14:paraId="2B619EC5" w14:textId="77777777">
            <w:r w:rsidRPr="00CA2A4D">
              <w:t> </w:t>
            </w:r>
          </w:p>
          <w:p w:rsidRPr="00CA2A4D" w:rsidR="00CA2A4D" w:rsidP="00CA2A4D" w:rsidRDefault="00CA2A4D" w14:paraId="5B14BD3D" w14:textId="77777777">
            <w:r w:rsidRPr="00CA2A4D">
              <w:t> </w:t>
            </w:r>
          </w:p>
          <w:p w:rsidRPr="00CA2A4D" w:rsidR="00CA2A4D" w:rsidP="00CA2A4D" w:rsidRDefault="00CA2A4D" w14:paraId="45ACA68D" w14:textId="77777777">
            <w:r w:rsidRPr="00CA2A4D">
              <w:t> </w:t>
            </w:r>
          </w:p>
        </w:tc>
        <w:tc>
          <w:tcPr>
            <w:tcW w:w="23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A2A4D" w:rsidR="00CA2A4D" w:rsidP="00CA2A4D" w:rsidRDefault="00CA2A4D" w14:paraId="0B7E3D74" w14:textId="77777777">
            <w:r w:rsidRPr="00CA2A4D">
              <w:lastRenderedPageBreak/>
              <w:t> </w:t>
            </w:r>
          </w:p>
          <w:p w:rsidRPr="00CA2A4D" w:rsidR="00CA2A4D" w:rsidP="00CA2A4D" w:rsidRDefault="00CA2A4D" w14:paraId="05083089" w14:textId="77777777">
            <w:r w:rsidRPr="00CA2A4D">
              <w:t> </w:t>
            </w:r>
          </w:p>
          <w:p w:rsidR="00CA2A4D" w:rsidP="00CA2A4D" w:rsidRDefault="00CA2A4D" w14:paraId="263A9D63" w14:textId="6B2C5D5D">
            <w:r w:rsidRPr="00CA2A4D">
              <w:t> </w:t>
            </w:r>
          </w:p>
          <w:p w:rsidR="001947BC" w:rsidP="00CA2A4D" w:rsidRDefault="001947BC" w14:paraId="2006A4AF" w14:textId="39E8A22B"/>
          <w:p w:rsidR="001947BC" w:rsidP="00CA2A4D" w:rsidRDefault="001947BC" w14:paraId="2CA2283C" w14:textId="63EE4CC1"/>
          <w:p w:rsidR="001947BC" w:rsidP="00CA2A4D" w:rsidRDefault="001947BC" w14:paraId="4803627A" w14:textId="44E5BE68"/>
          <w:p w:rsidR="001947BC" w:rsidP="00CA2A4D" w:rsidRDefault="001947BC" w14:paraId="3CC67EB0" w14:textId="25F6F6C9"/>
          <w:p w:rsidR="001947BC" w:rsidP="00CA2A4D" w:rsidRDefault="001947BC" w14:paraId="0E66567D" w14:textId="0710A83F"/>
          <w:p w:rsidRPr="00CA2A4D" w:rsidR="001947BC" w:rsidP="00CA2A4D" w:rsidRDefault="001947BC" w14:paraId="434882F5" w14:textId="77777777"/>
          <w:p w:rsidR="008A33BE" w:rsidP="00CA2A4D" w:rsidRDefault="008A33BE" w14:paraId="1E8025A8" w14:textId="77777777">
            <w:pPr>
              <w:rPr>
                <w:highlight w:val="yellow"/>
              </w:rPr>
            </w:pPr>
          </w:p>
          <w:p w:rsidRPr="00B71CFC" w:rsidR="00EA12F9" w:rsidP="00CA2A4D" w:rsidRDefault="00B71CFC" w14:paraId="74AC682E" w14:textId="3A20FC69">
            <w:pPr>
              <w:rPr>
                <w:highlight w:val="yellow"/>
              </w:rPr>
            </w:pPr>
            <w:r w:rsidRPr="00B71CFC">
              <w:rPr>
                <w:highlight w:val="yellow"/>
              </w:rPr>
              <w:t>Fakultativ:</w:t>
            </w:r>
          </w:p>
          <w:p w:rsidRPr="00CA2A4D" w:rsidR="00CA2A4D" w:rsidP="00CA2A4D" w:rsidRDefault="00521D1A" w14:paraId="31B4997C" w14:textId="78BFB847">
            <w:r w:rsidRPr="00B71CFC">
              <w:rPr>
                <w:highlight w:val="yellow"/>
              </w:rPr>
              <w:t xml:space="preserve">Darstellung des </w:t>
            </w:r>
            <w:r w:rsidRPr="00B71CFC" w:rsidR="00CA2A4D">
              <w:rPr>
                <w:highlight w:val="yellow"/>
              </w:rPr>
              <w:t xml:space="preserve">Politikzyklus </w:t>
            </w:r>
            <w:r w:rsidR="00B71CFC">
              <w:rPr>
                <w:highlight w:val="yellow"/>
              </w:rPr>
              <w:t>am Beispiel</w:t>
            </w:r>
            <w:r w:rsidRPr="00B71CFC" w:rsidR="001947BC">
              <w:rPr>
                <w:highlight w:val="yellow"/>
              </w:rPr>
              <w:t xml:space="preserve"> des europäischen</w:t>
            </w:r>
            <w:r w:rsidRPr="00B71CFC" w:rsidR="00CA2A4D">
              <w:rPr>
                <w:highlight w:val="yellow"/>
              </w:rPr>
              <w:t xml:space="preserve"> Gesetzgebungsprozess</w:t>
            </w:r>
            <w:r w:rsidRPr="00CA2A4D" w:rsidR="00CA2A4D">
              <w:t> </w:t>
            </w:r>
          </w:p>
          <w:p w:rsidRPr="00CA2A4D" w:rsidR="00CA2A4D" w:rsidP="00CA2A4D" w:rsidRDefault="00CA2A4D" w14:paraId="7870FE90" w14:textId="77777777">
            <w:r w:rsidRPr="00CA2A4D">
              <w:t> </w:t>
            </w:r>
          </w:p>
          <w:p w:rsidRPr="00CA2A4D" w:rsidR="00CA2A4D" w:rsidP="00CA2A4D" w:rsidRDefault="00CA2A4D" w14:paraId="1644D2F2" w14:textId="35057A37">
            <w:r w:rsidRPr="00CA2A4D">
              <w:lastRenderedPageBreak/>
              <w:t>Plakat: Die Europäische Union als Haus  </w:t>
            </w:r>
          </w:p>
          <w:p w:rsidRPr="00CA2A4D" w:rsidR="00CA2A4D" w:rsidP="00CA2A4D" w:rsidRDefault="00CA2A4D" w14:paraId="695D4881" w14:textId="77777777">
            <w:r w:rsidRPr="00CA2A4D">
              <w:t>und/oder Zeitstrahl Integrationsprozess </w:t>
            </w:r>
          </w:p>
          <w:p w:rsidRPr="00CA2A4D" w:rsidR="00CA2A4D" w:rsidP="00CA2A4D" w:rsidRDefault="00CA2A4D" w14:paraId="3AB37EB7" w14:textId="77777777">
            <w:r w:rsidRPr="00CA2A4D">
              <w:t> </w:t>
            </w:r>
          </w:p>
          <w:p w:rsidRPr="00CA2A4D" w:rsidR="00CA2A4D" w:rsidP="00CA2A4D" w:rsidRDefault="00CA2A4D" w14:paraId="13110401" w14:textId="77777777">
            <w:r w:rsidRPr="00CA2A4D">
              <w:t>Lernkarteikarten </w:t>
            </w:r>
          </w:p>
          <w:p w:rsidR="00CA2A4D" w:rsidP="00CA2A4D" w:rsidRDefault="00CA2A4D" w14:paraId="0ED365D2" w14:textId="08F48F55">
            <w:r w:rsidRPr="00CA2A4D">
              <w:t> </w:t>
            </w:r>
          </w:p>
          <w:p w:rsidRPr="00CA2A4D" w:rsidR="00521D1A" w:rsidP="00CA2A4D" w:rsidRDefault="00521D1A" w14:paraId="292B5E43" w14:textId="2C149FB9">
            <w:r w:rsidRPr="005661D7">
              <w:rPr>
                <w:highlight w:val="green"/>
              </w:rPr>
              <w:t>Verfassen einer Erörterung</w:t>
            </w:r>
          </w:p>
          <w:p w:rsidR="00CA2A4D" w:rsidP="00CA2A4D" w:rsidRDefault="00CA2A4D" w14:paraId="5EF5D964" w14:textId="5659F0AF">
            <w:r w:rsidRPr="00CA2A4D">
              <w:t> </w:t>
            </w:r>
          </w:p>
          <w:p w:rsidR="003E5DC3" w:rsidP="00CA2A4D" w:rsidRDefault="003E5DC3" w14:paraId="53735339" w14:textId="0A4C8FE5"/>
          <w:p w:rsidR="003E5DC3" w:rsidP="00CA2A4D" w:rsidRDefault="003E5DC3" w14:paraId="36390408" w14:textId="445C7774"/>
          <w:p w:rsidR="003E5DC3" w:rsidP="00CA2A4D" w:rsidRDefault="003E5DC3" w14:paraId="2A5F8119" w14:textId="2CE85B66"/>
          <w:p w:rsidR="003E5DC3" w:rsidP="00CA2A4D" w:rsidRDefault="003E5DC3" w14:paraId="69071E2F" w14:textId="511DF1E0"/>
          <w:p w:rsidR="003E5DC3" w:rsidP="00CA2A4D" w:rsidRDefault="003E5DC3" w14:paraId="04D5016F" w14:textId="7AA4B7BE"/>
          <w:p w:rsidR="003E5DC3" w:rsidP="00CA2A4D" w:rsidRDefault="003E5DC3" w14:paraId="1C29EB9D" w14:textId="0F40959E"/>
          <w:p w:rsidR="003E5DC3" w:rsidP="00CA2A4D" w:rsidRDefault="003E5DC3" w14:paraId="3BB88EFD" w14:textId="3252496A"/>
          <w:p w:rsidR="003E5DC3" w:rsidP="00CA2A4D" w:rsidRDefault="003E5DC3" w14:paraId="19D7489E" w14:textId="73099875"/>
          <w:p w:rsidR="003E5DC3" w:rsidP="00CA2A4D" w:rsidRDefault="003E5DC3" w14:paraId="522AB025" w14:textId="4AB46E28"/>
          <w:p w:rsidR="003E5DC3" w:rsidP="00CA2A4D" w:rsidRDefault="003E5DC3" w14:paraId="06F2D1E5" w14:textId="2C6AFE1B"/>
          <w:p w:rsidR="003E5DC3" w:rsidP="00CA2A4D" w:rsidRDefault="003E5DC3" w14:paraId="2560A6C9" w14:textId="07EB2B97"/>
          <w:p w:rsidR="003E5DC3" w:rsidP="00CA2A4D" w:rsidRDefault="00DF2681" w14:paraId="63F3E6AB" w14:textId="118893A8">
            <w:r w:rsidRPr="005661D7">
              <w:rPr>
                <w:highlight w:val="green"/>
              </w:rPr>
              <w:lastRenderedPageBreak/>
              <w:t xml:space="preserve">ggf. </w:t>
            </w:r>
            <w:r w:rsidRPr="005661D7" w:rsidR="003E5DC3">
              <w:rPr>
                <w:highlight w:val="green"/>
              </w:rPr>
              <w:t>Ausarbeitung einer Rede auf der Grundlage der Entwicklung eines eigenen Szenarios</w:t>
            </w:r>
          </w:p>
          <w:p w:rsidRPr="00CA2A4D" w:rsidR="003E5DC3" w:rsidP="00CA2A4D" w:rsidRDefault="003E5DC3" w14:paraId="53F37417" w14:textId="77777777"/>
          <w:p w:rsidRPr="00CA2A4D" w:rsidR="00CA2A4D" w:rsidP="00CA2A4D" w:rsidRDefault="00CA2A4D" w14:paraId="18A1C2B3" w14:textId="77777777">
            <w:r w:rsidRPr="00CA2A4D">
              <w:t> </w:t>
            </w:r>
          </w:p>
          <w:p w:rsidRPr="00CA2A4D" w:rsidR="00CA2A4D" w:rsidP="00CA2A4D" w:rsidRDefault="00CA2A4D" w14:paraId="10B6F9B0" w14:textId="77777777">
            <w:r w:rsidRPr="00CA2A4D">
              <w:t> </w:t>
            </w:r>
          </w:p>
          <w:p w:rsidRPr="00CA2A4D" w:rsidR="00CA2A4D" w:rsidP="00CA2A4D" w:rsidRDefault="00CA2A4D" w14:paraId="5695924D" w14:textId="77777777">
            <w:r w:rsidRPr="00CA2A4D">
              <w:t> </w:t>
            </w:r>
          </w:p>
          <w:p w:rsidRPr="00CA2A4D" w:rsidR="00CA2A4D" w:rsidP="00CA2A4D" w:rsidRDefault="00CA2A4D" w14:paraId="431A8B1C" w14:textId="77777777">
            <w:r w:rsidRPr="00CA2A4D">
              <w:t> </w:t>
            </w:r>
          </w:p>
          <w:p w:rsidR="00CA2A4D" w:rsidP="00CA2A4D" w:rsidRDefault="00CA2A4D" w14:paraId="6552F9F2" w14:textId="77777777">
            <w:r w:rsidRPr="00CA2A4D">
              <w:t> </w:t>
            </w:r>
          </w:p>
          <w:p w:rsidR="00C4159C" w:rsidP="00CA2A4D" w:rsidRDefault="00C4159C" w14:paraId="5D94846C" w14:textId="77777777"/>
          <w:p w:rsidR="00C4159C" w:rsidP="00CA2A4D" w:rsidRDefault="00C4159C" w14:paraId="602106A4" w14:textId="77777777"/>
          <w:p w:rsidR="00C4159C" w:rsidP="00CA2A4D" w:rsidRDefault="00C4159C" w14:paraId="5CA9593F" w14:textId="77777777"/>
          <w:p w:rsidR="00C4159C" w:rsidP="00CA2A4D" w:rsidRDefault="00C4159C" w14:paraId="7284563C" w14:textId="77777777"/>
          <w:p w:rsidRPr="00CA2A4D" w:rsidR="00C4159C" w:rsidP="00CA2A4D" w:rsidRDefault="00C4159C" w14:paraId="6C5783AA" w14:textId="23CA3466"/>
        </w:tc>
      </w:tr>
      <w:tr w:rsidRPr="00CA2A4D" w:rsidR="00CA2A4D" w:rsidTr="7EC9448E" w14:paraId="633BCCAD" w14:textId="77777777">
        <w:tc>
          <w:tcPr>
            <w:tcW w:w="9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CA2A4D" w:rsidR="00CA2A4D" w:rsidP="00CA2A4D" w:rsidRDefault="00CA2A4D" w14:paraId="177A5FF2" w14:textId="77777777">
            <w:r w:rsidRPr="00CA2A4D">
              <w:rPr>
                <w:b/>
                <w:bCs/>
              </w:rPr>
              <w:lastRenderedPageBreak/>
              <w:t>Fächerübergreifende Aspekte:</w:t>
            </w:r>
            <w:r w:rsidRPr="00CA2A4D">
              <w:t> </w:t>
            </w:r>
          </w:p>
          <w:p w:rsidRPr="00CA2A4D" w:rsidR="00CA2A4D" w:rsidP="00CA2A4D" w:rsidRDefault="00CA2A4D" w14:paraId="4CBF96DD" w14:textId="0C391504">
            <w:r w:rsidRPr="7EC9448E" w:rsidR="00CA2A4D">
              <w:rPr>
                <w:b w:val="1"/>
                <w:bCs w:val="1"/>
              </w:rPr>
              <w:t>EUROPA &gt; Hoher Überschneidungsgrad mit Erdkunde</w:t>
            </w:r>
            <w:r w:rsidR="00CA2A4D">
              <w:rPr/>
              <w:t> </w:t>
            </w:r>
          </w:p>
        </w:tc>
        <w:tc>
          <w:tcPr>
            <w:tcW w:w="53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2F2F2" w:themeFill="background1" w:themeFillShade="F2"/>
            <w:tcMar/>
            <w:hideMark/>
          </w:tcPr>
          <w:p w:rsidRPr="00CA2A4D" w:rsidR="00CA2A4D" w:rsidP="00CA2A4D" w:rsidRDefault="00CA2A4D" w14:paraId="6D0B6EDB" w14:textId="77777777">
            <w:r w:rsidRPr="00CA2A4D">
              <w:rPr>
                <w:b/>
                <w:bCs/>
              </w:rPr>
              <w:t>Möglichkeiten (Außerschulische Lernorte, Experten)</w:t>
            </w:r>
            <w:r w:rsidRPr="00CA2A4D">
              <w:t> </w:t>
            </w:r>
          </w:p>
          <w:p w:rsidRPr="00CA2A4D" w:rsidR="00CA2A4D" w:rsidP="00CA2A4D" w:rsidRDefault="00CA2A4D" w14:paraId="2FDA3E63" w14:textId="22054084">
            <w:r w:rsidRPr="7EC9448E" w:rsidR="00CA2A4D">
              <w:rPr>
                <w:b w:val="1"/>
                <w:bCs w:val="1"/>
              </w:rPr>
              <w:t>Praktikum </w:t>
            </w:r>
            <w:r w:rsidR="00CA2A4D">
              <w:rPr/>
              <w:t> </w:t>
            </w:r>
          </w:p>
          <w:p w:rsidRPr="00CA2A4D" w:rsidR="00CA2A4D" w:rsidP="7EC9448E" w:rsidRDefault="00CA2A4D" w14:paraId="780B4F3E" w14:textId="4FEDD94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</w:pPr>
            <w:r w:rsidRPr="7EC9448E" w:rsidR="7EC9448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  <w:t>MIC (Herr Stumpf) regulär kurz vor den Osterferien</w:t>
            </w:r>
          </w:p>
          <w:p w:rsidRPr="00CA2A4D" w:rsidR="00CA2A4D" w:rsidP="7EC9448E" w:rsidRDefault="00CA2A4D" w14:paraId="2BEC872E" w14:textId="4785EC6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</w:pPr>
            <w:r w:rsidRPr="7EC9448E" w:rsidR="7EC9448E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de-DE"/>
              </w:rPr>
              <w:t>Betriebsbesichtigung bei Ottobock</w:t>
            </w:r>
          </w:p>
          <w:p w:rsidRPr="00CA2A4D" w:rsidR="00CA2A4D" w:rsidP="7EC9448E" w:rsidRDefault="00CA2A4D" w14:paraId="6AA8A7D7" w14:textId="44876C0C">
            <w:pPr>
              <w:pStyle w:val="Standard"/>
            </w:pPr>
          </w:p>
        </w:tc>
      </w:tr>
    </w:tbl>
    <w:p w:rsidR="00CA2A4D" w:rsidP="00CA2A4D" w:rsidRDefault="00CA2A4D" w14:paraId="0828066E" w14:textId="5FFC2448">
      <w:r w:rsidRPr="00CA2A4D">
        <w:t>i = inhaltsbezogene Kompetenzen                        p = prozessbezogene Kompetenzen </w:t>
      </w:r>
    </w:p>
    <w:p w:rsidRPr="00CA2A4D" w:rsidR="00B71CFC" w:rsidP="00CA2A4D" w:rsidRDefault="00B71CFC" w14:paraId="6708D511" w14:textId="5B8C59B9">
      <w:r w:rsidRPr="00B71CFC">
        <w:rPr>
          <w:highlight w:val="yellow"/>
        </w:rPr>
        <w:t>Gelb gekennzeichnete Kompetenzen bzw. Teilkompetenzen sind fakultativ</w:t>
      </w:r>
      <w:r w:rsidR="008C4EAB">
        <w:rPr>
          <w:highlight w:val="yellow"/>
        </w:rPr>
        <w:t xml:space="preserve"> (pandemiebedingt)</w:t>
      </w:r>
      <w:r w:rsidRPr="00B71CFC">
        <w:rPr>
          <w:highlight w:val="yellow"/>
        </w:rPr>
        <w:t>.</w:t>
      </w:r>
    </w:p>
    <w:p w:rsidRPr="00CA2A4D" w:rsidR="00CA2A4D" w:rsidP="00CA2A4D" w:rsidRDefault="00CA2A4D" w14:paraId="65A267B1" w14:textId="544DE272"/>
    <w:p w:rsidR="0049104F" w:rsidRDefault="0049104F" w14:paraId="459C0351" w14:textId="77777777"/>
    <w:sectPr w:rsidR="0049104F" w:rsidSect="00CA2A4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4F8"/>
    <w:multiLevelType w:val="hybridMultilevel"/>
    <w:tmpl w:val="63DE97B6"/>
    <w:lvl w:ilvl="0" w:tplc="0407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1" w15:restartNumberingAfterBreak="0">
    <w:nsid w:val="15564BD9"/>
    <w:multiLevelType w:val="multilevel"/>
    <w:tmpl w:val="1C26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5DF6C60"/>
    <w:multiLevelType w:val="multilevel"/>
    <w:tmpl w:val="B668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6CFF3BEF"/>
    <w:multiLevelType w:val="multilevel"/>
    <w:tmpl w:val="22F0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4D"/>
    <w:rsid w:val="00170919"/>
    <w:rsid w:val="001947BC"/>
    <w:rsid w:val="001B32B1"/>
    <w:rsid w:val="001D502D"/>
    <w:rsid w:val="00377B66"/>
    <w:rsid w:val="003E5DC3"/>
    <w:rsid w:val="003F2DFE"/>
    <w:rsid w:val="004673A9"/>
    <w:rsid w:val="0049104F"/>
    <w:rsid w:val="004D4E5E"/>
    <w:rsid w:val="00521D1A"/>
    <w:rsid w:val="005661D7"/>
    <w:rsid w:val="005E078A"/>
    <w:rsid w:val="00613D4D"/>
    <w:rsid w:val="00704524"/>
    <w:rsid w:val="007F38B6"/>
    <w:rsid w:val="00810D34"/>
    <w:rsid w:val="008A33BE"/>
    <w:rsid w:val="008C4EAB"/>
    <w:rsid w:val="009B333B"/>
    <w:rsid w:val="00AE5FF4"/>
    <w:rsid w:val="00B71CFC"/>
    <w:rsid w:val="00C2550C"/>
    <w:rsid w:val="00C4159C"/>
    <w:rsid w:val="00CA2A4D"/>
    <w:rsid w:val="00CD36A1"/>
    <w:rsid w:val="00D03274"/>
    <w:rsid w:val="00D27BAE"/>
    <w:rsid w:val="00DF2681"/>
    <w:rsid w:val="00EA12F9"/>
    <w:rsid w:val="00FE0BBA"/>
    <w:rsid w:val="46626280"/>
    <w:rsid w:val="79F5D36B"/>
    <w:rsid w:val="7B91A3CC"/>
    <w:rsid w:val="7D2D742D"/>
    <w:rsid w:val="7D2D742D"/>
    <w:rsid w:val="7EC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54EB"/>
  <w15:chartTrackingRefBased/>
  <w15:docId w15:val="{E9D654CD-2B1D-460E-BDDA-CD228C63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paragraph" w:customStyle="1">
    <w:name w:val="paragraph"/>
    <w:basedOn w:val="Standard"/>
    <w:rsid w:val="00CA2A4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CA2A4D"/>
  </w:style>
  <w:style w:type="character" w:styleId="eop" w:customStyle="1">
    <w:name w:val="eop"/>
    <w:basedOn w:val="Absatz-Standardschriftart"/>
    <w:rsid w:val="00CA2A4D"/>
  </w:style>
  <w:style w:type="paragraph" w:styleId="Listenabsatz">
    <w:name w:val="List Paragraph"/>
    <w:basedOn w:val="Standard"/>
    <w:uiPriority w:val="34"/>
    <w:qFormat/>
    <w:rsid w:val="008A3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5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39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4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6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8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3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0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67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8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34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6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7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5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6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13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3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37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6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5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3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5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0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8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4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1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7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1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9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80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3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6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73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79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2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6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5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5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7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0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0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2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6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3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7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7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3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5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1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1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2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7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6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7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4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2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1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22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0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2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2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7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8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9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5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0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6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2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5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7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4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7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4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3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91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Vanessa Khosrozadeh</dc:creator>
  <keywords/>
  <dc:description/>
  <lastModifiedBy>Philipp Sohn</lastModifiedBy>
  <revision>4</revision>
  <dcterms:created xsi:type="dcterms:W3CDTF">2022-02-25T10:54:00.0000000Z</dcterms:created>
  <dcterms:modified xsi:type="dcterms:W3CDTF">2022-03-01T15:34:03.8143814Z</dcterms:modified>
</coreProperties>
</file>