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919"/>
        <w:gridCol w:w="3686"/>
        <w:gridCol w:w="3018"/>
        <w:gridCol w:w="3119"/>
        <w:gridCol w:w="2315"/>
        <w:gridCol w:w="1701"/>
        <w:gridCol w:w="1701"/>
      </w:tblGrid>
      <w:tr w:rsidR="004023B5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6B566054" w:rsidR="000415A8" w:rsidRPr="00FD3DC2" w:rsidRDefault="00212ED4" w:rsidP="00107D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107DAE">
              <w:rPr>
                <w:b/>
                <w:sz w:val="24"/>
              </w:rPr>
              <w:t>2</w:t>
            </w:r>
            <w:r w:rsidR="001E21CD">
              <w:rPr>
                <w:b/>
                <w:sz w:val="24"/>
              </w:rPr>
              <w:t>/1</w:t>
            </w:r>
            <w:r w:rsidR="00A60009">
              <w:rPr>
                <w:b/>
                <w:sz w:val="24"/>
              </w:rPr>
              <w:t xml:space="preserve"> GA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0C91A21" w:rsidR="000415A8" w:rsidRPr="00FD3DC2" w:rsidRDefault="000415A8" w:rsidP="00107DA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107DAE">
              <w:rPr>
                <w:b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2DA075CB" w:rsidR="00676FFB" w:rsidRPr="00FD3DC2" w:rsidRDefault="000415A8" w:rsidP="00676FFB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9F67FF">
              <w:rPr>
                <w:b/>
                <w:sz w:val="24"/>
              </w:rPr>
              <w:t xml:space="preserve">  </w:t>
            </w:r>
            <w:r w:rsidR="00676FFB">
              <w:rPr>
                <w:b/>
                <w:sz w:val="24"/>
              </w:rPr>
              <w:t>politisches System der BRD; politische Partizipation</w:t>
            </w:r>
          </w:p>
          <w:p w14:paraId="61B13E53" w14:textId="2975D618" w:rsidR="002E3D62" w:rsidRPr="00FD3DC2" w:rsidRDefault="002E3D62" w:rsidP="00212ED4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5D29749B" w:rsidR="009F67FF" w:rsidRPr="00FD3DC2" w:rsidRDefault="00E86738" w:rsidP="00FE4F0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Juli 2019</w:t>
            </w:r>
          </w:p>
        </w:tc>
      </w:tr>
      <w:tr w:rsidR="004023B5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r w:rsidRPr="004023B5">
              <w:rPr>
                <w:b/>
              </w:rPr>
              <w:t>i,p</w:t>
            </w:r>
            <w:proofErr w:type="spell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2E3D62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0F646291" w14:textId="77777777" w:rsidR="00E86738" w:rsidRDefault="00E86738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314E677C" w14:textId="788C9609" w:rsidR="002E3D62" w:rsidRPr="00E86738" w:rsidRDefault="00E86738" w:rsidP="00E86738">
            <w:pPr>
              <w:pStyle w:val="Default"/>
              <w:rPr>
                <w:b/>
                <w:sz w:val="20"/>
                <w:szCs w:val="20"/>
              </w:rPr>
            </w:pPr>
            <w:r w:rsidRPr="00107DAE">
              <w:rPr>
                <w:b/>
                <w:sz w:val="16"/>
                <w:szCs w:val="20"/>
              </w:rPr>
              <w:t xml:space="preserve">UE 1 </w:t>
            </w:r>
            <w:r w:rsidRPr="00184A87">
              <w:rPr>
                <w:rFonts w:asciiTheme="minorHAnsi" w:hAnsiTheme="minorHAnsi" w:cstheme="minorHAnsi"/>
                <w:b/>
                <w:sz w:val="20"/>
              </w:rPr>
              <w:t xml:space="preserve">Verfassungsorgane und politische Akteure </w:t>
            </w:r>
            <w:r w:rsidRPr="00184A87">
              <w:rPr>
                <w:rFonts w:asciiTheme="minorHAnsi" w:hAnsiTheme="minorHAnsi" w:cstheme="minorHAnsi"/>
                <w:sz w:val="20"/>
              </w:rPr>
              <w:t>im Willensbildungs- und Entscheidungsprozess. Das Gesetz zur Vorratsdaten</w:t>
            </w:r>
            <w:r w:rsidR="00184A87">
              <w:rPr>
                <w:rFonts w:asciiTheme="minorHAnsi" w:hAnsiTheme="minorHAnsi" w:cstheme="minorHAnsi"/>
                <w:sz w:val="20"/>
              </w:rPr>
              <w:t>-</w:t>
            </w:r>
            <w:r w:rsidRPr="00184A87">
              <w:rPr>
                <w:rFonts w:asciiTheme="minorHAnsi" w:hAnsiTheme="minorHAnsi" w:cstheme="minorHAnsi"/>
                <w:sz w:val="20"/>
              </w:rPr>
              <w:t>speicherung</w:t>
            </w:r>
          </w:p>
          <w:p w14:paraId="27E4C15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DD8D58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2858AF7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831128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DA094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F4B27F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4AE99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FEFF43D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AC1BD4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5867DB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392CA05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CE196E9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Default="002E3D62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7B00BC4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7C01F0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BAD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C77850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37481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3D57F96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08C602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452918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EA52F65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18299C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400F912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17729EA5" w14:textId="77777777" w:rsidR="00160CA6" w:rsidRDefault="00160CA6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13620950" w14:textId="77777777" w:rsidR="000728A3" w:rsidRDefault="000728A3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FC005B8" w14:textId="02C44289" w:rsidR="00C242D8" w:rsidRPr="00C242D8" w:rsidRDefault="00107DAE" w:rsidP="00C242D8">
            <w:pPr>
              <w:rPr>
                <w:rFonts w:cstheme="minorHAnsi"/>
              </w:rPr>
            </w:pPr>
            <w:r w:rsidRPr="00C242D8">
              <w:rPr>
                <w:b/>
              </w:rPr>
              <w:t xml:space="preserve">UE 2: </w:t>
            </w:r>
            <w:r w:rsidR="00160CA6">
              <w:rPr>
                <w:rFonts w:ascii="ArialMT" w:hAnsi="ArialMT" w:cs="ArialMT"/>
                <w:sz w:val="20"/>
                <w:szCs w:val="20"/>
              </w:rPr>
              <w:t>Politische Partizipation zwischen Anspruch und Wirklichkeit</w:t>
            </w:r>
          </w:p>
          <w:p w14:paraId="6F99DFEC" w14:textId="77777777" w:rsidR="00ED232C" w:rsidRDefault="00ED232C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A1557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A599F4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B41800E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ADA513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546A39F7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3E9F2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F6CA6FD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264EE92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3C52CA8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F300BE2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144C67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67E1274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D96BC76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AC8FBBE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B6E920D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7BE5B105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35C504C7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25518CA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75A4D6B2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3EB2154" w14:textId="18993DC2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  <w:r w:rsidRPr="00184A87">
              <w:rPr>
                <w:rFonts w:ascii="Arial" w:hAnsi="Arial" w:cs="Arial"/>
                <w:b/>
                <w:highlight w:val="green"/>
              </w:rPr>
              <w:t xml:space="preserve">UE 3: </w:t>
            </w:r>
            <w:r w:rsidRPr="009839C4">
              <w:rPr>
                <w:rFonts w:ascii="Arial" w:hAnsi="Arial" w:cs="Arial"/>
                <w:b/>
                <w:highlight w:val="green"/>
              </w:rPr>
              <w:t>Medien</w:t>
            </w:r>
            <w:r w:rsidR="009839C4" w:rsidRPr="009839C4">
              <w:rPr>
                <w:rFonts w:ascii="Arial" w:hAnsi="Arial" w:cs="Arial"/>
                <w:b/>
                <w:highlight w:val="green"/>
              </w:rPr>
              <w:t xml:space="preserve"> heute</w:t>
            </w:r>
            <w:r w:rsidRPr="00184A87">
              <w:rPr>
                <w:rFonts w:ascii="Arial" w:hAnsi="Arial" w:cs="Arial"/>
                <w:b/>
              </w:rPr>
              <w:t xml:space="preserve"> (aktuell </w:t>
            </w:r>
            <w:hyperlink r:id="rId6" w:history="1">
              <w:r w:rsidRPr="00184A87">
                <w:rPr>
                  <w:rStyle w:val="Link"/>
                  <w:rFonts w:ascii="Arial" w:hAnsi="Arial" w:cs="Arial"/>
                  <w:b/>
                </w:rPr>
                <w:t>kein Schwerpunktthema</w:t>
              </w:r>
            </w:hyperlink>
            <w:r w:rsidRPr="00184A87">
              <w:rPr>
                <w:rFonts w:ascii="Arial" w:hAnsi="Arial" w:cs="Arial"/>
                <w:b/>
              </w:rPr>
              <w:t xml:space="preserve"> im Abitur 2021</w:t>
            </w:r>
            <w:r w:rsidR="00252CC8" w:rsidRPr="00184A87">
              <w:rPr>
                <w:rFonts w:ascii="Arial" w:hAnsi="Arial" w:cs="Arial"/>
                <w:b/>
              </w:rPr>
              <w:t xml:space="preserve"> daher</w:t>
            </w:r>
            <w:r w:rsidR="00252CC8">
              <w:rPr>
                <w:rFonts w:ascii="Arial" w:hAnsi="Arial" w:cs="Arial"/>
                <w:b/>
              </w:rPr>
              <w:t xml:space="preserve"> </w:t>
            </w:r>
            <w:r w:rsidR="00252CC8" w:rsidRPr="00184A87">
              <w:rPr>
                <w:rFonts w:ascii="Arial" w:hAnsi="Arial" w:cs="Arial"/>
                <w:b/>
                <w:highlight w:val="green"/>
              </w:rPr>
              <w:t>fakultativ aufgrund der Stofffülle</w:t>
            </w:r>
            <w:r>
              <w:rPr>
                <w:rFonts w:ascii="Arial" w:hAnsi="Arial" w:cs="Arial"/>
                <w:b/>
              </w:rPr>
              <w:t>)</w:t>
            </w:r>
          </w:p>
          <w:p w14:paraId="4FCD584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3C0B87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6371A62A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A00798B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1F438CA2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7D76F31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5758F486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AA9AEFF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2AAB18D9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00E4F6C1" w14:textId="77777777" w:rsidR="001044EB" w:rsidRDefault="001044EB" w:rsidP="00ED232C">
            <w:pPr>
              <w:pStyle w:val="StandardWeb"/>
              <w:rPr>
                <w:rFonts w:ascii="Arial" w:hAnsi="Arial" w:cs="Arial"/>
                <w:b/>
              </w:rPr>
            </w:pPr>
          </w:p>
          <w:p w14:paraId="49ED3287" w14:textId="559CE6D2" w:rsidR="00107DAE" w:rsidRPr="004D2FCC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DFA27F" w14:textId="77777777" w:rsidR="009839C4" w:rsidRDefault="009839C4" w:rsidP="000728A3">
            <w:pPr>
              <w:rPr>
                <w:rFonts w:cstheme="minorHAnsi"/>
                <w:sz w:val="20"/>
                <w:highlight w:val="green"/>
              </w:rPr>
            </w:pPr>
          </w:p>
          <w:p w14:paraId="792A0346" w14:textId="77777777" w:rsidR="000728A3" w:rsidRPr="00FA5410" w:rsidRDefault="000728A3" w:rsidP="000728A3">
            <w:pPr>
              <w:rPr>
                <w:rFonts w:cstheme="minorHAnsi"/>
                <w:sz w:val="20"/>
              </w:rPr>
            </w:pPr>
            <w:r w:rsidRPr="00FA5410">
              <w:rPr>
                <w:rFonts w:cstheme="minorHAnsi"/>
                <w:sz w:val="20"/>
                <w:highlight w:val="green"/>
              </w:rPr>
              <w:t>Buchner – Politik-Wirtschaft GA, 2019, S. 7-52 (Kapitel 0-1)</w:t>
            </w:r>
          </w:p>
          <w:p w14:paraId="5F01D5AB" w14:textId="77777777" w:rsidR="00E86738" w:rsidRDefault="00E86738" w:rsidP="002E3D62">
            <w:pPr>
              <w:rPr>
                <w:b/>
                <w:sz w:val="20"/>
                <w:szCs w:val="20"/>
              </w:rPr>
            </w:pPr>
          </w:p>
          <w:p w14:paraId="59E67C4E" w14:textId="77777777" w:rsidR="00882B8C" w:rsidRDefault="00882B8C" w:rsidP="002E3D62">
            <w:pPr>
              <w:rPr>
                <w:b/>
                <w:sz w:val="20"/>
                <w:szCs w:val="20"/>
              </w:rPr>
            </w:pPr>
          </w:p>
          <w:p w14:paraId="1669DFC8" w14:textId="58830420" w:rsidR="00DC6AF5" w:rsidRPr="002F0798" w:rsidRDefault="00DC6AF5" w:rsidP="002E3D62">
            <w:pPr>
              <w:rPr>
                <w:sz w:val="20"/>
                <w:szCs w:val="20"/>
              </w:rPr>
            </w:pPr>
            <w:r w:rsidRPr="002F0798">
              <w:rPr>
                <w:sz w:val="20"/>
                <w:szCs w:val="20"/>
              </w:rPr>
              <w:t>Aufgaben der Verfassungsorgane</w:t>
            </w:r>
            <w:r w:rsidR="002F0798" w:rsidRPr="002F0798">
              <w:rPr>
                <w:sz w:val="20"/>
                <w:szCs w:val="20"/>
              </w:rPr>
              <w:t xml:space="preserve"> und pol. Akteure im Willensbildungsprozess</w:t>
            </w:r>
            <w:r w:rsidRPr="002F0798">
              <w:rPr>
                <w:sz w:val="20"/>
                <w:szCs w:val="20"/>
              </w:rPr>
              <w:t xml:space="preserve"> </w:t>
            </w:r>
            <w:r w:rsidRPr="002F0798">
              <w:rPr>
                <w:b/>
                <w:sz w:val="20"/>
                <w:szCs w:val="20"/>
              </w:rPr>
              <w:t>beschreiben</w:t>
            </w:r>
            <w:r w:rsidR="002F0798" w:rsidRPr="002F0798">
              <w:rPr>
                <w:sz w:val="20"/>
                <w:szCs w:val="20"/>
              </w:rPr>
              <w:t>;</w:t>
            </w:r>
          </w:p>
          <w:p w14:paraId="76BACA8D" w14:textId="77777777" w:rsidR="00DC6AF5" w:rsidRDefault="00DC6AF5" w:rsidP="002E3D62">
            <w:pPr>
              <w:rPr>
                <w:b/>
                <w:sz w:val="18"/>
                <w:szCs w:val="20"/>
              </w:rPr>
            </w:pPr>
          </w:p>
          <w:p w14:paraId="35421E2F" w14:textId="77777777" w:rsidR="002F0798" w:rsidRPr="00B003BF" w:rsidRDefault="002F0798" w:rsidP="002E3D62">
            <w:pPr>
              <w:rPr>
                <w:b/>
                <w:sz w:val="18"/>
                <w:szCs w:val="20"/>
              </w:rPr>
            </w:pPr>
          </w:p>
          <w:p w14:paraId="4565717B" w14:textId="54065CA6" w:rsidR="00E86738" w:rsidRPr="00252CC8" w:rsidRDefault="00E86738" w:rsidP="002E3D62">
            <w:r w:rsidRPr="00252CC8">
              <w:t>Einflussmöglichkeiten der Bundestagsfraktionen</w:t>
            </w:r>
            <w:r w:rsidR="00E03F07" w:rsidRPr="00252CC8">
              <w:t>,</w:t>
            </w:r>
            <w:r w:rsidRPr="00252CC8">
              <w:t xml:space="preserve"> </w:t>
            </w:r>
            <w:r w:rsidR="00E03F07" w:rsidRPr="00252CC8">
              <w:t xml:space="preserve">Bundeskanzler bzw. Bundesregierung, </w:t>
            </w:r>
            <w:r w:rsidR="00DC6AF5" w:rsidRPr="00252CC8">
              <w:t xml:space="preserve">Bundesrat,  Bundespräsidenten, Bundesverfassungsgericht, </w:t>
            </w:r>
            <w:r w:rsidR="00E03F07" w:rsidRPr="00252CC8">
              <w:t xml:space="preserve">Bürgern, Initiativen und Bewegungen </w:t>
            </w:r>
            <w:r w:rsidRPr="00252CC8">
              <w:t>(politische</w:t>
            </w:r>
            <w:r w:rsidR="00DC6AF5" w:rsidRPr="00252CC8">
              <w:t>r</w:t>
            </w:r>
            <w:r w:rsidRPr="00252CC8">
              <w:t xml:space="preserve"> Akteure) bezogen auf p</w:t>
            </w:r>
            <w:r w:rsidR="00DC6AF5" w:rsidRPr="00252CC8">
              <w:t xml:space="preserve">olitische Entscheidungsprozesse </w:t>
            </w:r>
            <w:r w:rsidR="00DC6AF5" w:rsidRPr="002F0798">
              <w:rPr>
                <w:b/>
              </w:rPr>
              <w:t>erläutern</w:t>
            </w:r>
            <w:r w:rsidR="003A5F57" w:rsidRPr="00252CC8">
              <w:t>;</w:t>
            </w:r>
          </w:p>
          <w:p w14:paraId="3A968FBE" w14:textId="77777777" w:rsidR="00220444" w:rsidRPr="00252CC8" w:rsidRDefault="00220444" w:rsidP="002E3D62"/>
          <w:p w14:paraId="62AFA5A8" w14:textId="1A7B7C40" w:rsidR="00ED232C" w:rsidRPr="00252CC8" w:rsidRDefault="00A60009" w:rsidP="002E3D62">
            <w:pPr>
              <w:rPr>
                <w:b/>
              </w:rPr>
            </w:pPr>
            <w:hyperlink r:id="rId7" w:history="1">
              <w:r w:rsidR="00ED232C" w:rsidRPr="00252CC8">
                <w:rPr>
                  <w:rStyle w:val="Link"/>
                  <w:b/>
                </w:rPr>
                <w:t>für eine detaillierte</w:t>
              </w:r>
              <w:r w:rsidR="00C94C24" w:rsidRPr="00252CC8">
                <w:rPr>
                  <w:rStyle w:val="Link"/>
                  <w:b/>
                </w:rPr>
                <w:t xml:space="preserve"> Übersicht hier klicken</w:t>
              </w:r>
              <w:r w:rsidR="00ED232C" w:rsidRPr="00252CC8">
                <w:rPr>
                  <w:rStyle w:val="Link"/>
                  <w:b/>
                </w:rPr>
                <w:t xml:space="preserve"> </w:t>
              </w:r>
            </w:hyperlink>
          </w:p>
          <w:p w14:paraId="07731878" w14:textId="77777777" w:rsidR="00ED232C" w:rsidRPr="00252CC8" w:rsidRDefault="00ED232C" w:rsidP="002E3D62">
            <w:pPr>
              <w:rPr>
                <w:b/>
              </w:rPr>
            </w:pPr>
          </w:p>
          <w:p w14:paraId="1F861C55" w14:textId="303E2709" w:rsidR="00DC6AF5" w:rsidRPr="00252CC8" w:rsidRDefault="002E3D62" w:rsidP="00DC6AF5">
            <w:pPr>
              <w:rPr>
                <w:rFonts w:cstheme="minorHAnsi"/>
              </w:rPr>
            </w:pPr>
            <w:r w:rsidRPr="00252CC8">
              <w:rPr>
                <w:b/>
              </w:rPr>
              <w:t>Basiskonzept</w:t>
            </w:r>
            <w:r w:rsidR="00DC6AF5" w:rsidRPr="00252CC8">
              <w:rPr>
                <w:b/>
              </w:rPr>
              <w:t>e</w:t>
            </w:r>
            <w:r w:rsidRPr="00252CC8">
              <w:rPr>
                <w:b/>
              </w:rPr>
              <w:t>:</w:t>
            </w:r>
            <w:r w:rsidR="00DC6AF5" w:rsidRPr="00252CC8">
              <w:rPr>
                <w:rFonts w:cstheme="minorHAnsi"/>
                <w:vertAlign w:val="subscript"/>
              </w:rPr>
              <w:t xml:space="preserve"> </w:t>
            </w:r>
            <w:r w:rsidR="00DC6AF5" w:rsidRPr="00252CC8">
              <w:rPr>
                <w:rFonts w:cstheme="minorHAnsi"/>
              </w:rPr>
              <w:t>Motive und Anreize,</w:t>
            </w:r>
          </w:p>
          <w:p w14:paraId="7099ACFC" w14:textId="51CD2F41" w:rsidR="00E86738" w:rsidRPr="00252CC8" w:rsidRDefault="00DC6AF5" w:rsidP="00DC6AF5">
            <w:pPr>
              <w:rPr>
                <w:b/>
              </w:rPr>
            </w:pPr>
            <w:r w:rsidRPr="00252CC8">
              <w:rPr>
                <w:rFonts w:cstheme="minorHAnsi"/>
              </w:rPr>
              <w:t>Interaktionen und Entscheidungen; Ordnungen und Systeme</w:t>
            </w:r>
          </w:p>
          <w:p w14:paraId="5B6C61EE" w14:textId="77777777" w:rsidR="00DC6AF5" w:rsidRPr="00252CC8" w:rsidRDefault="00DC6AF5" w:rsidP="00E86738">
            <w:pPr>
              <w:rPr>
                <w:b/>
              </w:rPr>
            </w:pPr>
          </w:p>
          <w:p w14:paraId="52D75BB9" w14:textId="6D4533A2" w:rsidR="00DC6AF5" w:rsidRPr="00252CC8" w:rsidRDefault="002E3D62" w:rsidP="00DC6AF5">
            <w:r w:rsidRPr="00252CC8">
              <w:rPr>
                <w:b/>
              </w:rPr>
              <w:t>Fachkonzepte:</w:t>
            </w:r>
            <w:r w:rsidR="00DC6AF5" w:rsidRPr="00252CC8">
              <w:rPr>
                <w:b/>
              </w:rPr>
              <w:t xml:space="preserve"> u.a.</w:t>
            </w:r>
            <w:r w:rsidRPr="00252CC8">
              <w:t xml:space="preserve"> </w:t>
            </w:r>
            <w:r w:rsidR="00DC6AF5" w:rsidRPr="00252CC8">
              <w:rPr>
                <w:rFonts w:cstheme="minorHAnsi"/>
              </w:rPr>
              <w:t>Problem, Politikergebnis, Auseinandersetzung</w:t>
            </w:r>
          </w:p>
          <w:p w14:paraId="2AE6A498" w14:textId="77777777" w:rsidR="00DC6AF5" w:rsidRPr="00252CC8" w:rsidRDefault="00DC6AF5" w:rsidP="00DC6AF5">
            <w:pPr>
              <w:rPr>
                <w:rFonts w:cstheme="minorHAnsi"/>
              </w:rPr>
            </w:pPr>
            <w:r w:rsidRPr="00252CC8">
              <w:rPr>
                <w:rFonts w:cstheme="minorHAnsi"/>
              </w:rPr>
              <w:t>Bürger, Initiativen, Bewegungen</w:t>
            </w:r>
          </w:p>
          <w:p w14:paraId="4BF866F4" w14:textId="48FDFCC8" w:rsidR="002E3D62" w:rsidRDefault="002E3D62" w:rsidP="00E86738">
            <w:pPr>
              <w:rPr>
                <w:sz w:val="20"/>
                <w:szCs w:val="20"/>
              </w:rPr>
            </w:pPr>
          </w:p>
          <w:p w14:paraId="127EB5D7" w14:textId="77777777" w:rsidR="00E86738" w:rsidRDefault="00E86738" w:rsidP="00E86738">
            <w:pPr>
              <w:rPr>
                <w:sz w:val="20"/>
                <w:szCs w:val="20"/>
              </w:rPr>
            </w:pPr>
          </w:p>
          <w:p w14:paraId="2647EBE3" w14:textId="77777777" w:rsidR="00E86738" w:rsidRDefault="00E86738" w:rsidP="00E86738">
            <w:pPr>
              <w:rPr>
                <w:sz w:val="20"/>
                <w:szCs w:val="20"/>
              </w:rPr>
            </w:pPr>
          </w:p>
          <w:p w14:paraId="668D8CC0" w14:textId="77777777" w:rsidR="002E3D62" w:rsidRDefault="002E3D62" w:rsidP="002E3D62">
            <w:pPr>
              <w:rPr>
                <w:b/>
                <w:sz w:val="20"/>
                <w:szCs w:val="20"/>
              </w:rPr>
            </w:pPr>
          </w:p>
          <w:p w14:paraId="5E5117ED" w14:textId="77777777" w:rsidR="002E3D62" w:rsidRDefault="002E3D62" w:rsidP="002E3D62">
            <w:pPr>
              <w:rPr>
                <w:b/>
                <w:sz w:val="20"/>
                <w:szCs w:val="20"/>
              </w:rPr>
            </w:pPr>
          </w:p>
          <w:p w14:paraId="35A8F8E2" w14:textId="77777777" w:rsidR="00A60009" w:rsidRPr="00220444" w:rsidRDefault="00A60009" w:rsidP="00A60009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lastRenderedPageBreak/>
              <w:t>Buchner – Politik-Wirtschaft GA, 2019, S. 56-106</w:t>
            </w:r>
            <w:r w:rsidRPr="00220444">
              <w:rPr>
                <w:rFonts w:cstheme="minorHAnsi"/>
                <w:b/>
                <w:sz w:val="20"/>
              </w:rPr>
              <w:t xml:space="preserve"> (Kap. 2)</w:t>
            </w:r>
          </w:p>
          <w:p w14:paraId="68CA3C76" w14:textId="77777777" w:rsidR="00160CA6" w:rsidRDefault="00160CA6" w:rsidP="000728A3">
            <w:pPr>
              <w:rPr>
                <w:rFonts w:cs="Arial"/>
                <w:b/>
              </w:rPr>
            </w:pPr>
          </w:p>
          <w:p w14:paraId="3E39292F" w14:textId="77777777" w:rsidR="00160CA6" w:rsidRDefault="00160CA6" w:rsidP="000728A3">
            <w:pPr>
              <w:rPr>
                <w:rFonts w:cs="Arial"/>
                <w:b/>
              </w:rPr>
            </w:pPr>
          </w:p>
          <w:p w14:paraId="330C02CD" w14:textId="7CF547A3" w:rsidR="000728A3" w:rsidRDefault="00160CA6" w:rsidP="000728A3">
            <w:pPr>
              <w:rPr>
                <w:rFonts w:cstheme="minorHAnsi"/>
              </w:rPr>
            </w:pPr>
            <w:r w:rsidRPr="00C242D8">
              <w:rPr>
                <w:rFonts w:cs="Arial"/>
                <w:b/>
              </w:rPr>
              <w:t>Partizipation in der Demokratie:</w:t>
            </w:r>
            <w:r w:rsidRPr="00C242D8">
              <w:rPr>
                <w:rFonts w:cs="Arial"/>
              </w:rPr>
              <w:t xml:space="preserve"> </w:t>
            </w:r>
            <w:r w:rsidRPr="00C242D8">
              <w:rPr>
                <w:rFonts w:cstheme="minorHAnsi"/>
              </w:rPr>
              <w:t xml:space="preserve">Wie </w:t>
            </w:r>
            <w:proofErr w:type="spellStart"/>
            <w:r w:rsidRPr="00C242D8">
              <w:rPr>
                <w:rFonts w:cstheme="minorHAnsi"/>
              </w:rPr>
              <w:t>könn</w:t>
            </w:r>
            <w:proofErr w:type="spellEnd"/>
            <w:r w:rsidRPr="00C242D8">
              <w:rPr>
                <w:rFonts w:cstheme="minorHAnsi"/>
              </w:rPr>
              <w:t>(t)en Bürger politisch partizipieren?</w:t>
            </w:r>
          </w:p>
          <w:p w14:paraId="741142BA" w14:textId="77777777" w:rsidR="00C242D8" w:rsidRDefault="00C242D8" w:rsidP="002E3D62">
            <w:pPr>
              <w:rPr>
                <w:b/>
                <w:sz w:val="20"/>
                <w:szCs w:val="20"/>
              </w:rPr>
            </w:pPr>
          </w:p>
          <w:p w14:paraId="5539DAAC" w14:textId="77777777" w:rsidR="00C242D8" w:rsidRDefault="00C242D8" w:rsidP="002E3D62">
            <w:pPr>
              <w:rPr>
                <w:b/>
                <w:sz w:val="20"/>
                <w:szCs w:val="20"/>
              </w:rPr>
            </w:pPr>
          </w:p>
          <w:p w14:paraId="3A4BDBBE" w14:textId="0294560F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unterschiedliche</w:t>
            </w:r>
          </w:p>
          <w:p w14:paraId="0B39DB6C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Formen politischer Partizipation</w:t>
            </w:r>
          </w:p>
          <w:p w14:paraId="45A37814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 Parteien, Verbänden,</w:t>
            </w:r>
          </w:p>
          <w:p w14:paraId="2B4279CC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Initiativen,</w:t>
            </w:r>
          </w:p>
          <w:p w14:paraId="30475B7B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Bewegungen und durch</w:t>
            </w:r>
          </w:p>
          <w:p w14:paraId="3C8D4564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Wahlen in Deutschland und</w:t>
            </w:r>
          </w:p>
          <w:p w14:paraId="44F41E78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auf europäischer Ebene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6441A8B3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6DF415C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848E8D4" w14:textId="77777777" w:rsidR="00270A4C" w:rsidRDefault="00270A4C" w:rsidP="008F22FE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52E3EAA6" w14:textId="1B52E079" w:rsidR="001044EB" w:rsidRDefault="00A60009" w:rsidP="001044EB">
            <w:pPr>
              <w:rPr>
                <w:b/>
                <w:sz w:val="20"/>
                <w:szCs w:val="20"/>
              </w:rPr>
            </w:pPr>
            <w:hyperlink r:id="rId8" w:history="1">
              <w:r w:rsidR="001044EB" w:rsidRPr="00ED232C">
                <w:rPr>
                  <w:rStyle w:val="Link"/>
                  <w:b/>
                  <w:sz w:val="20"/>
                  <w:szCs w:val="20"/>
                </w:rPr>
                <w:t xml:space="preserve">für eine detaillierte </w:t>
              </w:r>
              <w:r w:rsidR="00220444">
                <w:rPr>
                  <w:rStyle w:val="Link"/>
                  <w:b/>
                  <w:sz w:val="20"/>
                  <w:szCs w:val="20"/>
                </w:rPr>
                <w:t>Übersicht hier klicken</w:t>
              </w:r>
            </w:hyperlink>
            <w:r w:rsidR="001044EB">
              <w:rPr>
                <w:b/>
                <w:sz w:val="20"/>
                <w:szCs w:val="20"/>
              </w:rPr>
              <w:t xml:space="preserve">  </w:t>
            </w:r>
          </w:p>
          <w:p w14:paraId="34709EBA" w14:textId="77777777" w:rsidR="00270A4C" w:rsidRDefault="00270A4C" w:rsidP="008F22FE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6018D279" w14:textId="77777777" w:rsidR="00270A4C" w:rsidRDefault="00270A4C" w:rsidP="008F22FE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41439F75" w14:textId="48A45BB5" w:rsidR="003775D4" w:rsidRPr="00252CC8" w:rsidRDefault="003775D4" w:rsidP="008F22FE">
            <w:pPr>
              <w:rPr>
                <w:rFonts w:cstheme="minorHAnsi"/>
              </w:rPr>
            </w:pPr>
            <w:r w:rsidRPr="00252CC8">
              <w:rPr>
                <w:b/>
                <w:szCs w:val="20"/>
              </w:rPr>
              <w:t>Basiskonzepte:</w:t>
            </w:r>
            <w:r w:rsidRPr="00252CC8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252CC8">
              <w:rPr>
                <w:rFonts w:cstheme="minorHAnsi"/>
              </w:rPr>
              <w:t>Motive und Anreize</w:t>
            </w:r>
            <w:r w:rsidR="001044EB" w:rsidRPr="00252CC8">
              <w:rPr>
                <w:rFonts w:cstheme="minorHAnsi"/>
              </w:rPr>
              <w:t>, Ordnungen und Systeme</w:t>
            </w:r>
          </w:p>
          <w:p w14:paraId="423BDD60" w14:textId="77777777" w:rsidR="003775D4" w:rsidRDefault="003775D4" w:rsidP="008F22FE">
            <w:pPr>
              <w:rPr>
                <w:rFonts w:cstheme="minorHAnsi"/>
                <w:vertAlign w:val="subscript"/>
              </w:rPr>
            </w:pPr>
          </w:p>
          <w:p w14:paraId="0DA8820C" w14:textId="1491B57E" w:rsidR="003775D4" w:rsidRPr="00252CC8" w:rsidRDefault="003775D4" w:rsidP="008F22FE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70298E90" w14:textId="7D74E1BF" w:rsidR="00080914" w:rsidRPr="00252CC8" w:rsidRDefault="00252CC8" w:rsidP="008F22FE">
            <w:pPr>
              <w:rPr>
                <w:rFonts w:ascii="ArialMT" w:hAnsi="ArialMT" w:cs="ArialMT"/>
              </w:rPr>
            </w:pPr>
            <w:r w:rsidRPr="00252CC8">
              <w:rPr>
                <w:rFonts w:ascii="ArialMT" w:hAnsi="ArialMT" w:cs="ArialMT"/>
              </w:rPr>
              <w:t xml:space="preserve">u.a. </w:t>
            </w:r>
            <w:r w:rsidR="001044EB" w:rsidRPr="00252CC8">
              <w:rPr>
                <w:rFonts w:ascii="ArialMT" w:hAnsi="ArialMT" w:cs="ArialMT"/>
              </w:rPr>
              <w:t>Parteien, Verbände</w:t>
            </w:r>
          </w:p>
          <w:p w14:paraId="4A84C8F3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F5C7C8A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A2260DE" w14:textId="77777777" w:rsidR="001044EB" w:rsidRDefault="001044EB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54F12EB" w14:textId="77777777" w:rsidR="00080914" w:rsidRDefault="00080914" w:rsidP="008F22FE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4595645D" w14:textId="77777777" w:rsidR="00080914" w:rsidRDefault="00080914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782BA6A" w14:textId="77777777" w:rsidR="008F22FE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15D799B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A0F1609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CD323C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E0CEEE7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135FC37" w14:textId="77777777" w:rsidR="002F0798" w:rsidRDefault="002F0798" w:rsidP="008F22FE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882E23A" w14:textId="77777777" w:rsidR="008F22FE" w:rsidRDefault="008F22FE" w:rsidP="008F22FE">
            <w:pPr>
              <w:rPr>
                <w:sz w:val="20"/>
                <w:szCs w:val="20"/>
              </w:rPr>
            </w:pPr>
          </w:p>
          <w:p w14:paraId="202D7A5A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0BBB99C7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37071AEB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26A088FB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77B3D654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493249DA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29481B6B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1B0024D2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1BBE083F" w14:textId="77777777" w:rsidR="000728A3" w:rsidRDefault="000728A3" w:rsidP="000728A3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Buchner – Politik-Wirtschaft GA, 2019, S. </w:t>
            </w:r>
            <w:r w:rsidRPr="00252CC8">
              <w:rPr>
                <w:rFonts w:cstheme="minorHAnsi"/>
                <w:b/>
                <w:sz w:val="20"/>
                <w:highlight w:val="green"/>
              </w:rPr>
              <w:t>113-141</w:t>
            </w:r>
            <w:r w:rsidRPr="00220444">
              <w:rPr>
                <w:rFonts w:cstheme="minorHAnsi"/>
                <w:b/>
                <w:sz w:val="20"/>
              </w:rPr>
              <w:t xml:space="preserve"> (Kap. </w:t>
            </w:r>
            <w:r>
              <w:rPr>
                <w:rFonts w:cstheme="minorHAnsi"/>
                <w:b/>
                <w:sz w:val="20"/>
              </w:rPr>
              <w:t>3</w:t>
            </w:r>
            <w:r w:rsidRPr="00220444">
              <w:rPr>
                <w:rFonts w:cstheme="minorHAnsi"/>
                <w:b/>
                <w:sz w:val="20"/>
              </w:rPr>
              <w:t>)</w:t>
            </w:r>
          </w:p>
          <w:p w14:paraId="644F0983" w14:textId="77777777" w:rsidR="000728A3" w:rsidRDefault="000728A3" w:rsidP="000728A3">
            <w:pPr>
              <w:rPr>
                <w:rFonts w:cstheme="minorHAnsi"/>
                <w:b/>
                <w:sz w:val="20"/>
              </w:rPr>
            </w:pPr>
          </w:p>
          <w:p w14:paraId="472CE25F" w14:textId="77777777" w:rsidR="000728A3" w:rsidRPr="00220444" w:rsidRDefault="000728A3" w:rsidP="000728A3">
            <w:pPr>
              <w:rPr>
                <w:rFonts w:cstheme="minorHAnsi"/>
                <w:b/>
                <w:sz w:val="20"/>
              </w:rPr>
            </w:pPr>
          </w:p>
          <w:p w14:paraId="24DB2B90" w14:textId="2E60D809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Formen medialer Politikvermittlung sowie</w:t>
            </w:r>
            <w:bookmarkStart w:id="0" w:name="_GoBack"/>
            <w:bookmarkEnd w:id="0"/>
            <w:r>
              <w:rPr>
                <w:rFonts w:ascii="ArialMT" w:hAnsi="ArialMT" w:cs="ArialMT"/>
                <w:sz w:val="20"/>
                <w:szCs w:val="20"/>
              </w:rPr>
              <w:t>Möglichkeiten der politischen</w:t>
            </w:r>
          </w:p>
          <w:p w14:paraId="46BD59C9" w14:textId="43731D16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Partizipation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über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Medien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692A525A" w14:textId="77777777" w:rsidR="00396FD8" w:rsidRDefault="00396FD8" w:rsidP="00396FD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F2BEC0C" w14:textId="77777777" w:rsidR="00396FD8" w:rsidRDefault="00396FD8" w:rsidP="00396FD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E9937A8" w14:textId="1551CC84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Funktionen der</w:t>
            </w:r>
          </w:p>
          <w:p w14:paraId="46F8E59F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Medien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das politische</w:t>
            </w:r>
          </w:p>
          <w:p w14:paraId="558DEA70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System heraus (Urteils- und</w:t>
            </w:r>
          </w:p>
          <w:p w14:paraId="4067B72F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Meinungsbildung, Kritik und</w:t>
            </w:r>
          </w:p>
          <w:p w14:paraId="65EB6083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Kontrolle, Artikulation, Information,</w:t>
            </w:r>
          </w:p>
          <w:p w14:paraId="4CACC829" w14:textId="77777777" w:rsidR="00396FD8" w:rsidRDefault="00396FD8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Agenda Setting)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herausarbeiten</w:t>
            </w:r>
          </w:p>
          <w:p w14:paraId="1B87AB15" w14:textId="77777777" w:rsidR="00C94C24" w:rsidRDefault="00C94C24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3EBB0478" w14:textId="77777777" w:rsidR="00C94C24" w:rsidRDefault="00C94C24" w:rsidP="00396FD8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1FBAD973" w14:textId="77777777" w:rsidR="00C94C24" w:rsidRDefault="00E04262" w:rsidP="00396FD8">
            <w:pPr>
              <w:rPr>
                <w:b/>
                <w:szCs w:val="20"/>
              </w:rPr>
            </w:pPr>
            <w:r w:rsidRPr="00252CC8">
              <w:rPr>
                <w:b/>
                <w:szCs w:val="20"/>
              </w:rPr>
              <w:t>Basiskonzepte:</w:t>
            </w:r>
          </w:p>
          <w:p w14:paraId="0F73A713" w14:textId="315DB31F" w:rsidR="00E04262" w:rsidRPr="00FA5410" w:rsidRDefault="00E04262" w:rsidP="00E04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>Interaktionen und Entscheidungen</w:t>
            </w:r>
            <w:r w:rsidR="00FA5410">
              <w:rPr>
                <w:rFonts w:ascii="Calibri" w:hAnsi="Calibri" w:cs="Calibri"/>
                <w:color w:val="000000"/>
                <w:sz w:val="20"/>
                <w:szCs w:val="16"/>
              </w:rPr>
              <w:t>;</w:t>
            </w: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 </w:t>
            </w:r>
          </w:p>
          <w:p w14:paraId="24A48E7D" w14:textId="77777777" w:rsidR="00E04262" w:rsidRPr="00FA5410" w:rsidRDefault="00E04262" w:rsidP="00E04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Ordnungen und Systeme </w:t>
            </w:r>
          </w:p>
          <w:p w14:paraId="29CCBE1D" w14:textId="77777777" w:rsidR="00E04262" w:rsidRDefault="00E04262" w:rsidP="00396FD8">
            <w:pPr>
              <w:rPr>
                <w:b/>
                <w:szCs w:val="20"/>
              </w:rPr>
            </w:pPr>
          </w:p>
          <w:p w14:paraId="2EA62C89" w14:textId="77777777" w:rsidR="00E04262" w:rsidRPr="00252CC8" w:rsidRDefault="00E04262" w:rsidP="00E04262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13CA18FD" w14:textId="77777777" w:rsidR="00FA5410" w:rsidRPr="00FA5410" w:rsidRDefault="00FA5410" w:rsidP="00FA54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Aufgaben und Aufgabenwahrnehmung der Medien in der Demokratie;  </w:t>
            </w:r>
          </w:p>
          <w:p w14:paraId="5498BB56" w14:textId="77777777" w:rsidR="00FA5410" w:rsidRPr="00FA5410" w:rsidRDefault="00FA5410" w:rsidP="00FA54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digitale Medien </w:t>
            </w:r>
          </w:p>
          <w:p w14:paraId="158D356D" w14:textId="3B3AF4D6" w:rsidR="00FA5410" w:rsidRPr="00FA5410" w:rsidRDefault="00FA5410" w:rsidP="00FA54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>E-Democracy, E-Partizipation, E-</w:t>
            </w:r>
            <w:proofErr w:type="spellStart"/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>Government</w:t>
            </w:r>
            <w:proofErr w:type="spellEnd"/>
            <w:r w:rsidRPr="00FA5410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u.v.m.</w:t>
            </w:r>
          </w:p>
          <w:p w14:paraId="51EB9A9E" w14:textId="07C75CF3" w:rsidR="00E04262" w:rsidRPr="00160CA6" w:rsidRDefault="00FA5410" w:rsidP="00160C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541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8" w:type="dxa"/>
          </w:tcPr>
          <w:p w14:paraId="56978CCB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6968E7AC" w14:textId="77777777" w:rsidR="00184A87" w:rsidRPr="00103C69" w:rsidRDefault="00184A87" w:rsidP="002E3D62">
            <w:pPr>
              <w:rPr>
                <w:sz w:val="20"/>
                <w:szCs w:val="20"/>
              </w:rPr>
            </w:pPr>
          </w:p>
          <w:p w14:paraId="5C92B8EB" w14:textId="77777777" w:rsidR="002E3D62" w:rsidRPr="00882B8C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03CCFBB9" w14:textId="77777777" w:rsidR="002E3D62" w:rsidRPr="00882B8C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69E18E58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D1EB145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D835BBC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397CFF31" w14:textId="77777777" w:rsidR="002E3D62" w:rsidRDefault="002E3D62" w:rsidP="002E3D62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10365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2CC0E77" w14:textId="77777777" w:rsidR="00C94C24" w:rsidRPr="00882B8C" w:rsidRDefault="00C94C24" w:rsidP="00C94C24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2953C260" w14:textId="77777777" w:rsidR="00C94C24" w:rsidRPr="00882B8C" w:rsidRDefault="00C94C24" w:rsidP="00C94C2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0D5499DF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19FADF2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5E0DDA6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42013145" w14:textId="7EA4271B" w:rsidR="00C94C24" w:rsidRDefault="00C94C24" w:rsidP="00C94C24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774E7B1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8D538B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6ED74A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EA1495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C886A0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859327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0F1CC7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73E6EF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132C85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43DE6E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5CF6E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1CB3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8BC10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87A0EC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D96AAB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81FD29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7DF003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1170BA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26D3D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A7D417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246AD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C83BD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17CCC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18EEE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091D54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5AF076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6BD31F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33209A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1A80A8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6A7C6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D71ACE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D0339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FB9B32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1A04E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A0A6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8E41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72888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ECF59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EDB862" w14:textId="77777777" w:rsidR="00160CA6" w:rsidRDefault="00160CA6" w:rsidP="002E3D62">
            <w:pPr>
              <w:rPr>
                <w:sz w:val="18"/>
                <w:szCs w:val="20"/>
              </w:rPr>
            </w:pPr>
          </w:p>
          <w:p w14:paraId="0645857C" w14:textId="77777777" w:rsidR="00160CA6" w:rsidRDefault="00160CA6" w:rsidP="002E3D62">
            <w:pPr>
              <w:rPr>
                <w:sz w:val="18"/>
                <w:szCs w:val="20"/>
              </w:rPr>
            </w:pPr>
          </w:p>
          <w:p w14:paraId="1B1080A9" w14:textId="77777777" w:rsidR="00C94C24" w:rsidRPr="00882B8C" w:rsidRDefault="00C94C24" w:rsidP="00C94C24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63249481" w14:textId="77777777" w:rsidR="00C94C24" w:rsidRPr="00882B8C" w:rsidRDefault="00C94C24" w:rsidP="00C94C2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0D621326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6855D11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45501ADC" w14:textId="77777777" w:rsidR="00C94C24" w:rsidRPr="00882B8C" w:rsidRDefault="00C94C24" w:rsidP="00C94C24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0F012915" w14:textId="2D2340EA" w:rsidR="00C94C24" w:rsidRPr="00103C69" w:rsidRDefault="00C94C24" w:rsidP="00C94C24">
            <w:pPr>
              <w:rPr>
                <w:sz w:val="20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</w:tc>
        <w:tc>
          <w:tcPr>
            <w:tcW w:w="3119" w:type="dxa"/>
          </w:tcPr>
          <w:p w14:paraId="7F69CAE2" w14:textId="77777777" w:rsidR="009839C4" w:rsidRDefault="009839C4" w:rsidP="002E3D62">
            <w:pPr>
              <w:rPr>
                <w:sz w:val="20"/>
                <w:szCs w:val="20"/>
                <w:highlight w:val="green"/>
              </w:rPr>
            </w:pPr>
          </w:p>
          <w:p w14:paraId="746E3FE7" w14:textId="5BCC8472" w:rsidR="002E3D62" w:rsidRDefault="000728A3" w:rsidP="002E3D62">
            <w:pPr>
              <w:rPr>
                <w:sz w:val="20"/>
                <w:szCs w:val="20"/>
              </w:rPr>
            </w:pPr>
            <w:r w:rsidRPr="000728A3">
              <w:rPr>
                <w:sz w:val="20"/>
                <w:szCs w:val="20"/>
                <w:highlight w:val="green"/>
              </w:rPr>
              <w:t>Hinweise:</w:t>
            </w:r>
            <w:r>
              <w:rPr>
                <w:sz w:val="20"/>
                <w:szCs w:val="20"/>
              </w:rPr>
              <w:t xml:space="preserve"> </w:t>
            </w:r>
          </w:p>
          <w:p w14:paraId="09D780BA" w14:textId="1405080F" w:rsidR="003A5F57" w:rsidRPr="000728A3" w:rsidRDefault="000728A3" w:rsidP="003A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  <w:highlight w:val="green"/>
              </w:rPr>
              <w:t xml:space="preserve">- </w:t>
            </w:r>
            <w:r w:rsidR="003A5F57" w:rsidRPr="000728A3">
              <w:rPr>
                <w:b/>
                <w:sz w:val="20"/>
                <w:szCs w:val="20"/>
                <w:highlight w:val="green"/>
              </w:rPr>
              <w:t>Politikzyklus (verpflichtend!)</w:t>
            </w:r>
            <w:r w:rsidR="00B003BF" w:rsidRPr="000728A3">
              <w:rPr>
                <w:b/>
                <w:sz w:val="20"/>
                <w:szCs w:val="20"/>
              </w:rPr>
              <w:t xml:space="preserve">: </w:t>
            </w:r>
          </w:p>
          <w:p w14:paraId="4E725A75" w14:textId="2012DADA" w:rsidR="000728A3" w:rsidRPr="000728A3" w:rsidRDefault="000728A3" w:rsidP="000728A3">
            <w:pPr>
              <w:rPr>
                <w:sz w:val="20"/>
                <w:szCs w:val="20"/>
              </w:rPr>
            </w:pPr>
            <w:r w:rsidRPr="000728A3">
              <w:rPr>
                <w:sz w:val="20"/>
                <w:szCs w:val="20"/>
                <w:highlight w:val="green"/>
              </w:rPr>
              <w:t>- Urteilskategorien- bzw. Kriterien wiederholen, gezielt einführen (vgl. S. 42f):</w:t>
            </w:r>
            <w:r w:rsidRPr="000728A3">
              <w:rPr>
                <w:sz w:val="20"/>
                <w:szCs w:val="20"/>
              </w:rPr>
              <w:t xml:space="preserve"> </w:t>
            </w:r>
          </w:p>
          <w:p w14:paraId="5001F888" w14:textId="77777777" w:rsidR="000728A3" w:rsidRDefault="000728A3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76A8618E" w14:textId="77777777" w:rsidR="000728A3" w:rsidRDefault="000728A3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E725AAF" w14:textId="0914860A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mithilfe des Politikzyklus</w:t>
            </w:r>
          </w:p>
          <w:p w14:paraId="240DACD7" w14:textId="6CCFBA93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Einflussmöglichkeiten</w:t>
            </w:r>
          </w:p>
          <w:p w14:paraId="3BAC6F99" w14:textId="77777777" w:rsidR="008F22FE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Verfassungsorgane</w:t>
            </w:r>
          </w:p>
          <w:p w14:paraId="166D3A93" w14:textId="39A09482" w:rsidR="00E03F07" w:rsidRDefault="008F22FE" w:rsidP="00E8673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politischen Akteure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erläutern (und analysieren</w:t>
            </w:r>
            <w:r>
              <w:rPr>
                <w:rFonts w:ascii="ArialMT" w:hAnsi="ArialMT" w:cs="ArialMT"/>
                <w:sz w:val="20"/>
                <w:szCs w:val="20"/>
              </w:rPr>
              <w:t>)</w:t>
            </w:r>
            <w:r w:rsidR="00B003BF">
              <w:rPr>
                <w:sz w:val="20"/>
                <w:szCs w:val="20"/>
              </w:rPr>
              <w:t xml:space="preserve"> </w:t>
            </w:r>
          </w:p>
          <w:p w14:paraId="471437BF" w14:textId="77777777" w:rsidR="008F22FE" w:rsidRDefault="008F22FE" w:rsidP="00E86738">
            <w:pPr>
              <w:rPr>
                <w:sz w:val="20"/>
                <w:szCs w:val="20"/>
              </w:rPr>
            </w:pPr>
          </w:p>
          <w:p w14:paraId="6DAB73EC" w14:textId="77777777" w:rsidR="008F22FE" w:rsidRDefault="008F22FE" w:rsidP="00E86738">
            <w:pPr>
              <w:rPr>
                <w:sz w:val="20"/>
                <w:szCs w:val="20"/>
              </w:rPr>
            </w:pPr>
          </w:p>
          <w:p w14:paraId="4FFD4731" w14:textId="77777777" w:rsidR="00252CC8" w:rsidRDefault="00252CC8" w:rsidP="00E86738">
            <w:pPr>
              <w:rPr>
                <w:sz w:val="20"/>
                <w:szCs w:val="20"/>
              </w:rPr>
            </w:pPr>
          </w:p>
          <w:p w14:paraId="737B8A54" w14:textId="7F591CF1" w:rsidR="00E03F07" w:rsidRPr="00B003BF" w:rsidRDefault="00DC6AF5" w:rsidP="00361198">
            <w:pPr>
              <w:rPr>
                <w:sz w:val="20"/>
                <w:szCs w:val="20"/>
              </w:rPr>
            </w:pPr>
            <w:proofErr w:type="spellStart"/>
            <w:r w:rsidRPr="00252CC8">
              <w:rPr>
                <w:b/>
                <w:sz w:val="20"/>
                <w:szCs w:val="20"/>
              </w:rPr>
              <w:t>kriterienorientiert</w:t>
            </w:r>
            <w:proofErr w:type="spellEnd"/>
            <w:r w:rsidRPr="00252CC8">
              <w:rPr>
                <w:b/>
                <w:sz w:val="20"/>
                <w:szCs w:val="20"/>
              </w:rPr>
              <w:t xml:space="preserve"> Stellung</w:t>
            </w:r>
            <w:r w:rsidRPr="00B003BF">
              <w:rPr>
                <w:sz w:val="20"/>
                <w:szCs w:val="20"/>
              </w:rPr>
              <w:t xml:space="preserve"> zu Partizipationsmöglichkeiten der politischen Akteure (Bundestag</w:t>
            </w:r>
            <w:r w:rsidR="003A5F57" w:rsidRPr="00B003BF">
              <w:rPr>
                <w:sz w:val="20"/>
                <w:szCs w:val="20"/>
              </w:rPr>
              <w:t>, Bundestagskanzler und Bundesregierung, Bundesrats, Bundesverfassungsgericht, Bundespräsident</w:t>
            </w:r>
            <w:r w:rsidRPr="00B003BF">
              <w:rPr>
                <w:sz w:val="20"/>
                <w:szCs w:val="20"/>
              </w:rPr>
              <w:t>) im politischen Prozess</w:t>
            </w:r>
            <w:r w:rsidR="003A5F57" w:rsidRPr="00B003BF">
              <w:rPr>
                <w:sz w:val="20"/>
                <w:szCs w:val="20"/>
              </w:rPr>
              <w:t xml:space="preserve"> </w:t>
            </w:r>
            <w:r w:rsidR="003A5F57" w:rsidRPr="002F0798">
              <w:rPr>
                <w:b/>
                <w:sz w:val="20"/>
                <w:szCs w:val="20"/>
              </w:rPr>
              <w:t>nehmen</w:t>
            </w:r>
          </w:p>
          <w:p w14:paraId="65769E7E" w14:textId="77777777" w:rsidR="00E03F07" w:rsidRPr="00361198" w:rsidRDefault="00E03F07" w:rsidP="00361198">
            <w:pPr>
              <w:rPr>
                <w:sz w:val="24"/>
                <w:szCs w:val="20"/>
              </w:rPr>
            </w:pPr>
          </w:p>
          <w:p w14:paraId="12AB29DC" w14:textId="77777777" w:rsidR="00E03F07" w:rsidRPr="00361198" w:rsidRDefault="00E03F07" w:rsidP="00361198">
            <w:pPr>
              <w:rPr>
                <w:sz w:val="24"/>
                <w:szCs w:val="20"/>
              </w:rPr>
            </w:pPr>
          </w:p>
          <w:p w14:paraId="5D675A1D" w14:textId="77777777" w:rsidR="00E03F07" w:rsidRDefault="00E03F07" w:rsidP="00E86738">
            <w:pPr>
              <w:rPr>
                <w:sz w:val="20"/>
                <w:szCs w:val="20"/>
              </w:rPr>
            </w:pPr>
          </w:p>
          <w:p w14:paraId="6B113007" w14:textId="77777777" w:rsidR="00E03F07" w:rsidRDefault="00E03F07" w:rsidP="003A5F57">
            <w:pPr>
              <w:rPr>
                <w:sz w:val="20"/>
                <w:szCs w:val="20"/>
              </w:rPr>
            </w:pPr>
          </w:p>
          <w:p w14:paraId="0D6C6E5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13D295F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10CFF6B5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1538264B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621C8F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79285F2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1CD78C27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14286925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56740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8AE043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36E56DF4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9F8AA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63FE0D1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Funktionen</w:t>
            </w:r>
          </w:p>
          <w:p w14:paraId="3BA0B041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von Partizipation </w:t>
            </w:r>
            <w:proofErr w:type="spellStart"/>
            <w:r w:rsidRPr="00252CC8"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 w:rsidRPr="00252CC8">
              <w:rPr>
                <w:rFonts w:ascii="ArialMT" w:hAnsi="ArialMT" w:cs="ArialMT"/>
                <w:sz w:val="20"/>
                <w:szCs w:val="20"/>
              </w:rPr>
              <w:t xml:space="preserve"> die</w:t>
            </w:r>
          </w:p>
          <w:p w14:paraId="1E9690E5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Demokratie (Artikulation,</w:t>
            </w:r>
          </w:p>
          <w:p w14:paraId="11416E85" w14:textId="77777777" w:rsidR="002F0798" w:rsidRPr="00252CC8" w:rsidRDefault="002F0798" w:rsidP="002F07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Integration, Repräsentation,</w:t>
            </w:r>
          </w:p>
          <w:p w14:paraId="1639A92E" w14:textId="77777777" w:rsidR="002F0798" w:rsidRPr="00252CC8" w:rsidRDefault="002F0798" w:rsidP="002F0798">
            <w:pPr>
              <w:rPr>
                <w:rFonts w:ascii="ArialMT" w:hAnsi="ArialMT" w:cs="ArialMT"/>
                <w:b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 xml:space="preserve">Kontrolle) </w:t>
            </w:r>
            <w:r w:rsidRPr="00252CC8">
              <w:rPr>
                <w:rFonts w:ascii="ArialMT" w:hAnsi="ArialMT" w:cs="ArialMT"/>
                <w:b/>
                <w:sz w:val="20"/>
                <w:szCs w:val="20"/>
              </w:rPr>
              <w:t>analysieren</w:t>
            </w:r>
          </w:p>
          <w:p w14:paraId="1C96F2C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5EC6221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387D81C7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1E87773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752665F" w14:textId="5A283B7A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unterschiedliche</w:t>
            </w:r>
          </w:p>
          <w:p w14:paraId="3F2E3390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Formen der Partizipation im</w:t>
            </w:r>
          </w:p>
          <w:p w14:paraId="6A7CE81D" w14:textId="77777777" w:rsidR="008F22FE" w:rsidRPr="00252CC8" w:rsidRDefault="008F22FE" w:rsidP="008F22FE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Hinblick auf Legitimität, Effizienz,</w:t>
            </w:r>
          </w:p>
          <w:p w14:paraId="6FB9959D" w14:textId="77777777" w:rsidR="008F22FE" w:rsidRPr="00252CC8" w:rsidRDefault="008F22FE" w:rsidP="008F22FE">
            <w:pPr>
              <w:rPr>
                <w:rFonts w:ascii="ArialMT" w:hAnsi="ArialMT" w:cs="ArialMT"/>
                <w:sz w:val="20"/>
                <w:szCs w:val="20"/>
              </w:rPr>
            </w:pPr>
            <w:r w:rsidRPr="00252CC8">
              <w:rPr>
                <w:rFonts w:ascii="ArialMT" w:hAnsi="ArialMT" w:cs="ArialMT"/>
                <w:sz w:val="20"/>
                <w:szCs w:val="20"/>
              </w:rPr>
              <w:t>Wirksamkeit, Gerechtigkeit</w:t>
            </w:r>
            <w:r w:rsidR="00080914" w:rsidRPr="00252CC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080914" w:rsidRPr="00252CC8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  <w:r w:rsidRPr="00252CC8"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3DADAC4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AB736EC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1C2E3B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CA781A1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124F1B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15955A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B383B5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749579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3B3082A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64CFCD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28C85D1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3F6883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3D50916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ECA8008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99EBA7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963BE3F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286430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3C5B8E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3538EEC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79ECA20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01BD1807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4E4F7552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954AE25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0A9ACB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854ACB2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37200EE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79A8340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DAA117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06C7BDC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CD89644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5C098565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744F5399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2247019B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191555E0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28C3F8D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396EE182" w14:textId="77777777" w:rsidR="00396FD8" w:rsidRDefault="00396FD8" w:rsidP="008F22FE">
            <w:pPr>
              <w:rPr>
                <w:rFonts w:ascii="ArialMT" w:hAnsi="ArialMT" w:cs="ArialMT"/>
                <w:sz w:val="18"/>
                <w:szCs w:val="20"/>
              </w:rPr>
            </w:pPr>
          </w:p>
          <w:p w14:paraId="6B621A7F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1E947E3D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341EAA28" w14:textId="77777777" w:rsidR="00160CA6" w:rsidRDefault="00160CA6" w:rsidP="008F22FE">
            <w:pPr>
              <w:rPr>
                <w:sz w:val="20"/>
                <w:szCs w:val="20"/>
              </w:rPr>
            </w:pPr>
          </w:p>
          <w:p w14:paraId="41BBA32E" w14:textId="77777777" w:rsidR="00396FD8" w:rsidRDefault="00396FD8" w:rsidP="008F22FE">
            <w:pPr>
              <w:rPr>
                <w:sz w:val="20"/>
                <w:szCs w:val="20"/>
              </w:rPr>
            </w:pPr>
          </w:p>
          <w:p w14:paraId="7F4AD713" w14:textId="26EDB13E" w:rsidR="00396FD8" w:rsidRPr="002F079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proofErr w:type="spellStart"/>
            <w:r w:rsidRPr="002F0798">
              <w:rPr>
                <w:rFonts w:ascii="ArialMT" w:hAnsi="ArialMT" w:cs="ArialMT"/>
                <w:b/>
                <w:sz w:val="20"/>
                <w:szCs w:val="20"/>
              </w:rPr>
              <w:t>kriterienorientiert</w:t>
            </w:r>
            <w:proofErr w:type="spellEnd"/>
          </w:p>
          <w:p w14:paraId="7529EFFB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Einflüsse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medialer Kommunikation</w:t>
            </w:r>
          </w:p>
          <w:p w14:paraId="64E86897" w14:textId="77777777" w:rsidR="00396FD8" w:rsidRDefault="00396FD8" w:rsidP="00396FD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auf politische Prozesse</w:t>
            </w:r>
          </w:p>
          <w:p w14:paraId="23017DBD" w14:textId="55B6DADF" w:rsidR="00396FD8" w:rsidRPr="00103C69" w:rsidRDefault="00396FD8" w:rsidP="00396FD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Entscheidungen </w:t>
            </w:r>
            <w:r w:rsidRPr="00396FD8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</w:tc>
        <w:tc>
          <w:tcPr>
            <w:tcW w:w="2315" w:type="dxa"/>
          </w:tcPr>
          <w:p w14:paraId="0B4179EE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8B842F0" w14:textId="77777777" w:rsidR="002F0798" w:rsidRDefault="002F0798" w:rsidP="002E3D62">
            <w:pPr>
              <w:rPr>
                <w:sz w:val="20"/>
                <w:szCs w:val="20"/>
              </w:rPr>
            </w:pPr>
          </w:p>
          <w:p w14:paraId="61A9A9CB" w14:textId="65AC8779" w:rsidR="006E1C47" w:rsidRDefault="00AE74F5" w:rsidP="002E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z.B.: </w:t>
            </w:r>
            <w:r w:rsidR="00107DAE">
              <w:rPr>
                <w:sz w:val="20"/>
                <w:szCs w:val="20"/>
              </w:rPr>
              <w:t>Politikzyklus zum Gesetz der Vorratsdaten</w:t>
            </w:r>
            <w:r w:rsidR="00220444">
              <w:rPr>
                <w:sz w:val="20"/>
                <w:szCs w:val="20"/>
              </w:rPr>
              <w:t>-</w:t>
            </w:r>
            <w:r w:rsidR="00107DAE">
              <w:rPr>
                <w:sz w:val="20"/>
                <w:szCs w:val="20"/>
              </w:rPr>
              <w:t>speicherung in digitaler Form (</w:t>
            </w:r>
            <w:r w:rsidR="00C94C24">
              <w:rPr>
                <w:sz w:val="20"/>
                <w:szCs w:val="20"/>
              </w:rPr>
              <w:t xml:space="preserve">z.B. </w:t>
            </w:r>
            <w:r w:rsidR="00107DAE">
              <w:rPr>
                <w:sz w:val="20"/>
                <w:szCs w:val="20"/>
              </w:rPr>
              <w:t>PPT, MM)</w:t>
            </w:r>
          </w:p>
          <w:p w14:paraId="4F6ADCA4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2BAD3A6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14567201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6CCE0628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4E3C509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10AC08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4883E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9C1584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963A628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EEA1FA1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CC27D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120964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A3301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1C224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EDB97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DF0497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40430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57949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CEB6DA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EDA2D2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30325A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AC96F6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CC4CC6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4E1F4D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B7BA8A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20153B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7F4D5B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6B89A1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2FC238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DEB83E0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2F0B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CDBA2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CFA369D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3357D9DF" w14:textId="400E3E32" w:rsidR="00B003BF" w:rsidRPr="00107DAE" w:rsidRDefault="00B003BF" w:rsidP="00B003BF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Halbjahr </w:t>
            </w:r>
            <w:r>
              <w:rPr>
                <w:sz w:val="20"/>
                <w:szCs w:val="20"/>
              </w:rPr>
              <w:softHyphen/>
              <w:t xml:space="preserve"> 2</w:t>
            </w:r>
            <w:r w:rsidR="00252C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Klausuren (50/50)</w:t>
            </w:r>
          </w:p>
          <w:p w14:paraId="2F7245DE" w14:textId="77777777" w:rsidR="00B003BF" w:rsidRDefault="00B003BF" w:rsidP="00B003BF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DAE">
              <w:rPr>
                <w:sz w:val="20"/>
                <w:szCs w:val="20"/>
              </w:rPr>
              <w:t>Halbjahr 1 Klausur (40/60)</w:t>
            </w:r>
          </w:p>
          <w:p w14:paraId="28EE7A4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5FD5E17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2B376CBF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8539F0D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B096A0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033539C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2BF659B7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</w:tc>
      </w:tr>
      <w:tr w:rsidR="002E3D62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288B9329" w:rsidR="002E3D62" w:rsidRPr="002F0798" w:rsidRDefault="00ED232C" w:rsidP="002E3D62">
            <w:r w:rsidRPr="002F0798">
              <w:t>Exkursion in den Bundestag, Befragung eines Abgeordneten</w:t>
            </w:r>
          </w:p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r>
              <w:rPr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8"/>
    <w:rsid w:val="000415A8"/>
    <w:rsid w:val="000658CC"/>
    <w:rsid w:val="000728A3"/>
    <w:rsid w:val="00080914"/>
    <w:rsid w:val="00103C69"/>
    <w:rsid w:val="001044EB"/>
    <w:rsid w:val="00107DAE"/>
    <w:rsid w:val="00160CA6"/>
    <w:rsid w:val="00184A87"/>
    <w:rsid w:val="001D6C05"/>
    <w:rsid w:val="001E21CD"/>
    <w:rsid w:val="001E3893"/>
    <w:rsid w:val="00210A57"/>
    <w:rsid w:val="00212ED4"/>
    <w:rsid w:val="00220444"/>
    <w:rsid w:val="00252CC8"/>
    <w:rsid w:val="00270A4C"/>
    <w:rsid w:val="002A3B96"/>
    <w:rsid w:val="002E3D62"/>
    <w:rsid w:val="002F0798"/>
    <w:rsid w:val="00361198"/>
    <w:rsid w:val="003775D4"/>
    <w:rsid w:val="00396FD8"/>
    <w:rsid w:val="003A5F57"/>
    <w:rsid w:val="004023B5"/>
    <w:rsid w:val="00430B58"/>
    <w:rsid w:val="004644E3"/>
    <w:rsid w:val="004D2FCC"/>
    <w:rsid w:val="005328ED"/>
    <w:rsid w:val="00554EE3"/>
    <w:rsid w:val="00676FFB"/>
    <w:rsid w:val="006E1C47"/>
    <w:rsid w:val="007742FB"/>
    <w:rsid w:val="00796662"/>
    <w:rsid w:val="007D333C"/>
    <w:rsid w:val="00882B8C"/>
    <w:rsid w:val="008F22FE"/>
    <w:rsid w:val="009839C4"/>
    <w:rsid w:val="00984A7E"/>
    <w:rsid w:val="009C0F05"/>
    <w:rsid w:val="009C7B10"/>
    <w:rsid w:val="009F67FF"/>
    <w:rsid w:val="00A60009"/>
    <w:rsid w:val="00A9788C"/>
    <w:rsid w:val="00AE74F5"/>
    <w:rsid w:val="00AF6FC4"/>
    <w:rsid w:val="00B003BF"/>
    <w:rsid w:val="00C24253"/>
    <w:rsid w:val="00C242D8"/>
    <w:rsid w:val="00C94C24"/>
    <w:rsid w:val="00CE3582"/>
    <w:rsid w:val="00DC6AF5"/>
    <w:rsid w:val="00E03F07"/>
    <w:rsid w:val="00E04262"/>
    <w:rsid w:val="00E05702"/>
    <w:rsid w:val="00E24F8C"/>
    <w:rsid w:val="00E86738"/>
    <w:rsid w:val="00ED232C"/>
    <w:rsid w:val="00F0509A"/>
    <w:rsid w:val="00FA5410"/>
    <w:rsid w:val="00FD3DC2"/>
    <w:rsid w:val="00FE4F0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0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ibis.de/uploads/1gohrgs/za2021/11PolitikHinweise2021.pdf" TargetMode="External"/><Relationship Id="rId7" Type="http://schemas.openxmlformats.org/officeDocument/2006/relationships/hyperlink" Target="https://www.ccbuchner.de/titel-1-1/politik_wirtschaft_qualifikationsphase_12_grundlegendes_anforderungsniveau-7413/download-4922/72066_synopse.pdf" TargetMode="External"/><Relationship Id="rId8" Type="http://schemas.openxmlformats.org/officeDocument/2006/relationships/hyperlink" Target="https://www.ccbuchner.de/titel-1-1/politik_wirtschaft_qualifikationsphase_12_grundlegendes_anforderungsniveau-7413/download-4922/72066_synopse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9</cp:revision>
  <cp:lastPrinted>2015-09-03T08:50:00Z</cp:lastPrinted>
  <dcterms:created xsi:type="dcterms:W3CDTF">2019-07-30T08:54:00Z</dcterms:created>
  <dcterms:modified xsi:type="dcterms:W3CDTF">2019-08-04T08:32:00Z</dcterms:modified>
</cp:coreProperties>
</file>