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893"/>
        <w:gridCol w:w="3786"/>
        <w:gridCol w:w="3011"/>
        <w:gridCol w:w="3102"/>
        <w:gridCol w:w="2315"/>
        <w:gridCol w:w="1657"/>
        <w:gridCol w:w="1695"/>
      </w:tblGrid>
      <w:tr w:rsidR="007748DD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6322A970" w:rsidR="000415A8" w:rsidRPr="00FD3DC2" w:rsidRDefault="00212ED4" w:rsidP="00FF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107DAE">
              <w:rPr>
                <w:b/>
                <w:sz w:val="24"/>
              </w:rPr>
              <w:t>2</w:t>
            </w:r>
            <w:r w:rsidR="001E21CD">
              <w:rPr>
                <w:b/>
                <w:sz w:val="24"/>
              </w:rPr>
              <w:t>/</w:t>
            </w:r>
            <w:r w:rsidR="00FF7D0E">
              <w:rPr>
                <w:b/>
                <w:sz w:val="24"/>
              </w:rPr>
              <w:t>2</w:t>
            </w:r>
            <w:r w:rsidR="000A03D5">
              <w:rPr>
                <w:b/>
                <w:sz w:val="24"/>
              </w:rPr>
              <w:t xml:space="preserve"> GA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0C91A21" w:rsidR="000415A8" w:rsidRPr="00FD3DC2" w:rsidRDefault="000415A8" w:rsidP="00107DA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107DAE">
              <w:rPr>
                <w:b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2CD5A9C4" w:rsidR="00FF7D0E" w:rsidRPr="00FD3DC2" w:rsidRDefault="000415A8" w:rsidP="00FF7D0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9F67FF">
              <w:rPr>
                <w:b/>
                <w:sz w:val="24"/>
              </w:rPr>
              <w:t xml:space="preserve">  </w:t>
            </w:r>
            <w:r w:rsidR="00FF7D0E">
              <w:rPr>
                <w:rFonts w:ascii="ArialMT" w:hAnsi="ArialMT" w:cs="ArialMT"/>
                <w:sz w:val="20"/>
                <w:szCs w:val="20"/>
              </w:rPr>
              <w:t xml:space="preserve">Soziale Marktwirtschaft </w:t>
            </w:r>
          </w:p>
          <w:p w14:paraId="61B13E53" w14:textId="3EF045F1" w:rsidR="002E3D62" w:rsidRPr="00FD3DC2" w:rsidRDefault="002E3D62" w:rsidP="00212ED4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5D29749B" w:rsidR="009F67FF" w:rsidRPr="00FD3DC2" w:rsidRDefault="00E86738" w:rsidP="00FE4F0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Juli 2019</w:t>
            </w:r>
          </w:p>
        </w:tc>
      </w:tr>
      <w:tr w:rsidR="007748DD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r w:rsidRPr="004023B5">
              <w:rPr>
                <w:b/>
              </w:rPr>
              <w:t>i,p</w:t>
            </w:r>
            <w:proofErr w:type="spell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7748DD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0F646291" w14:textId="77777777" w:rsidR="00E86738" w:rsidRDefault="00E86738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27E4C150" w14:textId="189BD20B" w:rsidR="002E3D62" w:rsidRDefault="00E86738" w:rsidP="002E3D62">
            <w:pPr>
              <w:pStyle w:val="Default"/>
              <w:rPr>
                <w:sz w:val="20"/>
                <w:szCs w:val="20"/>
              </w:rPr>
            </w:pPr>
            <w:r w:rsidRPr="00D90B00">
              <w:rPr>
                <w:b/>
                <w:sz w:val="16"/>
                <w:szCs w:val="20"/>
              </w:rPr>
              <w:t>UE 1</w:t>
            </w:r>
            <w:r w:rsidRPr="00107DAE">
              <w:rPr>
                <w:b/>
                <w:sz w:val="16"/>
                <w:szCs w:val="20"/>
              </w:rPr>
              <w:t xml:space="preserve"> </w:t>
            </w:r>
            <w:r w:rsidR="00FF7D0E">
              <w:rPr>
                <w:rFonts w:ascii="ArialMT" w:hAnsi="ArialMT" w:cs="ArialMT"/>
                <w:sz w:val="20"/>
                <w:szCs w:val="20"/>
              </w:rPr>
              <w:t>Soziale Marktwirtschaft zwischen Anspruch und Wirklichkeit</w:t>
            </w:r>
          </w:p>
          <w:p w14:paraId="0DD8D58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2858AF7" w14:textId="1DD3E36F" w:rsidR="002E3D62" w:rsidRDefault="00C129B2" w:rsidP="002E3D62">
            <w:pPr>
              <w:pStyle w:val="Default"/>
              <w:rPr>
                <w:sz w:val="20"/>
                <w:szCs w:val="20"/>
              </w:rPr>
            </w:pPr>
            <w:r w:rsidRPr="009B7939">
              <w:rPr>
                <w:sz w:val="20"/>
                <w:szCs w:val="20"/>
                <w:highlight w:val="red"/>
              </w:rPr>
              <w:t xml:space="preserve">(fett und </w:t>
            </w:r>
            <w:r w:rsidR="009B7939" w:rsidRPr="009B7939">
              <w:rPr>
                <w:sz w:val="20"/>
                <w:szCs w:val="20"/>
                <w:highlight w:val="red"/>
              </w:rPr>
              <w:t>rot</w:t>
            </w:r>
            <w:r w:rsidRPr="009B7939">
              <w:rPr>
                <w:sz w:val="20"/>
                <w:szCs w:val="20"/>
                <w:highlight w:val="red"/>
              </w:rPr>
              <w:t xml:space="preserve"> </w:t>
            </w:r>
            <w:r w:rsidRPr="000A03D5">
              <w:rPr>
                <w:sz w:val="20"/>
                <w:szCs w:val="20"/>
              </w:rPr>
              <w:t xml:space="preserve">= </w:t>
            </w:r>
            <w:hyperlink r:id="rId6" w:history="1">
              <w:r w:rsidRPr="000A03D5">
                <w:rPr>
                  <w:rStyle w:val="Link"/>
                  <w:sz w:val="20"/>
                  <w:szCs w:val="20"/>
                </w:rPr>
                <w:t>Schwerpunkte</w:t>
              </w:r>
            </w:hyperlink>
            <w:r w:rsidRPr="000A03D5">
              <w:rPr>
                <w:sz w:val="20"/>
                <w:szCs w:val="20"/>
              </w:rPr>
              <w:t xml:space="preserve"> </w:t>
            </w:r>
            <w:r w:rsidRPr="009B7939">
              <w:rPr>
                <w:sz w:val="20"/>
                <w:szCs w:val="20"/>
                <w:highlight w:val="red"/>
              </w:rPr>
              <w:t>im Abi 2021)</w:t>
            </w:r>
          </w:p>
          <w:p w14:paraId="6831128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DA094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F4B27F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4AE99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FEFF43D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AC1BD4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5867DB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392CA05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CE196E9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Default="002E3D62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7B00BC4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7C01F0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BAD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C77850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37481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3D57F96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08C602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CE1128A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19116B1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62066FA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41B8D7D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0FDA3D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452918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EA52F65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18299C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92D2514" w14:textId="11DA5EEE" w:rsidR="00D55FEA" w:rsidRPr="00A27198" w:rsidRDefault="00A27198" w:rsidP="00ED232C">
            <w:pPr>
              <w:pStyle w:val="StandardWeb"/>
              <w:rPr>
                <w:rFonts w:asciiTheme="minorHAnsi" w:hAnsiTheme="minorHAnsi"/>
                <w:b/>
              </w:rPr>
            </w:pPr>
            <w:r w:rsidRPr="00A27198">
              <w:rPr>
                <w:rFonts w:asciiTheme="minorHAnsi" w:hAnsiTheme="minorHAnsi"/>
                <w:b/>
              </w:rPr>
              <w:lastRenderedPageBreak/>
              <w:t xml:space="preserve">UE 2 </w:t>
            </w:r>
            <w:r w:rsidRPr="00D90B00">
              <w:rPr>
                <w:rFonts w:asciiTheme="minorHAnsi" w:hAnsiTheme="minorHAnsi" w:cstheme="minorHAnsi"/>
              </w:rPr>
              <w:t>„Wohlstand für alle“? Soziale Ungleichheiten</w:t>
            </w:r>
            <w:r w:rsidR="00C129B2" w:rsidRPr="00D90B00">
              <w:rPr>
                <w:rFonts w:asciiTheme="minorHAnsi" w:hAnsiTheme="minorHAnsi" w:cstheme="minorHAnsi"/>
              </w:rPr>
              <w:t xml:space="preserve"> und Markversagen</w:t>
            </w:r>
            <w:r w:rsidRPr="00D90B00">
              <w:rPr>
                <w:rFonts w:asciiTheme="minorHAnsi" w:hAnsiTheme="minorHAnsi" w:cstheme="minorHAnsi"/>
              </w:rPr>
              <w:t xml:space="preserve"> in der Sozialen Marktwirtschaft</w:t>
            </w:r>
            <w:r w:rsidR="00D90B00" w:rsidRPr="00D90B00">
              <w:rPr>
                <w:rFonts w:asciiTheme="minorHAnsi" w:hAnsiTheme="minorHAnsi" w:cstheme="minorHAnsi"/>
              </w:rPr>
              <w:t>/</w:t>
            </w:r>
            <w:r w:rsidR="00D90B00" w:rsidRPr="00D90B00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D90B00" w:rsidRPr="00D90B00">
              <w:rPr>
                <w:rFonts w:asciiTheme="minorHAnsi" w:hAnsiTheme="minorHAnsi" w:cstheme="minorHAnsi"/>
              </w:rPr>
              <w:t>Wirtschaftswachstum, Lebensqualität und Umweltschutz – ein Konflikt?</w:t>
            </w:r>
          </w:p>
          <w:p w14:paraId="33F45665" w14:textId="77777777" w:rsidR="00D55FEA" w:rsidRPr="00ED232C" w:rsidRDefault="00D55FEA" w:rsidP="00ED232C">
            <w:pPr>
              <w:pStyle w:val="StandardWeb"/>
              <w:rPr>
                <w:b/>
              </w:rPr>
            </w:pPr>
          </w:p>
          <w:p w14:paraId="49ED3287" w14:textId="559CE6D2" w:rsidR="00107DAE" w:rsidRPr="004D2FCC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19CC6E" w14:textId="77777777" w:rsidR="000A03D5" w:rsidRPr="00220444" w:rsidRDefault="000A03D5" w:rsidP="000A03D5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lastRenderedPageBreak/>
              <w:t xml:space="preserve">Buchner – Politik-Wirtschaft GA, 2019, S. </w:t>
            </w:r>
            <w:r w:rsidRPr="000A03D5">
              <w:rPr>
                <w:rFonts w:cstheme="minorHAnsi"/>
                <w:b/>
                <w:sz w:val="20"/>
                <w:highlight w:val="green"/>
              </w:rPr>
              <w:t>143-181 (Kap. 4)</w:t>
            </w:r>
          </w:p>
          <w:p w14:paraId="5F01D5AB" w14:textId="77777777" w:rsidR="00E86738" w:rsidRDefault="00E86738" w:rsidP="002E3D62">
            <w:pPr>
              <w:rPr>
                <w:b/>
                <w:sz w:val="20"/>
                <w:szCs w:val="20"/>
              </w:rPr>
            </w:pPr>
          </w:p>
          <w:p w14:paraId="59E67C4E" w14:textId="59FD1C2A" w:rsidR="00882B8C" w:rsidRPr="00A27198" w:rsidRDefault="00D55FEA" w:rsidP="002E3D62">
            <w:pPr>
              <w:rPr>
                <w:b/>
                <w:sz w:val="20"/>
                <w:szCs w:val="20"/>
              </w:rPr>
            </w:pPr>
            <w:r w:rsidRPr="00A27198">
              <w:rPr>
                <w:rFonts w:cstheme="minorHAnsi"/>
                <w:b/>
              </w:rPr>
              <w:t>Mit (reguliertem) Wettbewerb zu Wohlstand? Die Wirtschaftsordnung der Sozialen Marktwirtschaft</w:t>
            </w:r>
          </w:p>
          <w:p w14:paraId="76BACA8D" w14:textId="77777777" w:rsidR="00DC6AF5" w:rsidRDefault="00DC6AF5" w:rsidP="002E3D62">
            <w:pPr>
              <w:rPr>
                <w:b/>
                <w:sz w:val="18"/>
                <w:szCs w:val="20"/>
              </w:rPr>
            </w:pPr>
          </w:p>
          <w:p w14:paraId="5745903C" w14:textId="5755BD00" w:rsidR="00A27198" w:rsidRPr="009B793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Prinzipien der</w:t>
            </w:r>
          </w:p>
          <w:p w14:paraId="22BB3E0B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sozialen Marktwirtschaft</w:t>
            </w:r>
          </w:p>
          <w:p w14:paraId="0447E33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(Sozialprinzip, Wettbewerbsprinzip,</w:t>
            </w:r>
          </w:p>
          <w:p w14:paraId="54E4B02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Marktkonformitätsprinzip,</w:t>
            </w:r>
          </w:p>
          <w:p w14:paraId="64470669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Eigentumsprinzip,</w:t>
            </w:r>
          </w:p>
          <w:p w14:paraId="35421E2F" w14:textId="22B07979" w:rsidR="002F0798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Haftungsprinzip)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8F57FEE" w14:textId="77777777" w:rsidR="00A27198" w:rsidRDefault="00A27198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3F791B0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F5E3F82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F6AA0C8" w14:textId="218A1692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wirtschaftspolitische</w:t>
            </w:r>
          </w:p>
          <w:p w14:paraId="48A708E6" w14:textId="77777777" w:rsidR="00F0765C" w:rsidRP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Maßnahmen des</w:t>
            </w:r>
          </w:p>
          <w:p w14:paraId="4B0D3D24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Staates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in der sozialen</w:t>
            </w:r>
          </w:p>
          <w:p w14:paraId="55EF62E5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Marktwirtschaft (Ordnungs-,</w:t>
            </w:r>
          </w:p>
          <w:p w14:paraId="4962274D" w14:textId="6C77F9BD" w:rsidR="00F0765C" w:rsidRDefault="00F0765C" w:rsidP="00F0765C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Struktur- und Prozesspolitik)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58A860B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CC09560" w14:textId="77777777" w:rsidR="00C24253" w:rsidRPr="00252CC8" w:rsidRDefault="00C24253" w:rsidP="002E3D62">
            <w:pPr>
              <w:rPr>
                <w:rFonts w:cstheme="minorHAnsi"/>
                <w:b/>
                <w:vertAlign w:val="subscript"/>
              </w:rPr>
            </w:pPr>
          </w:p>
          <w:p w14:paraId="62AFA5A8" w14:textId="1A7B7C40" w:rsidR="00ED232C" w:rsidRPr="00252CC8" w:rsidRDefault="000A03D5" w:rsidP="002E3D62">
            <w:pPr>
              <w:rPr>
                <w:b/>
              </w:rPr>
            </w:pPr>
            <w:hyperlink r:id="rId7" w:history="1">
              <w:r w:rsidR="00ED232C" w:rsidRPr="00252CC8">
                <w:rPr>
                  <w:rStyle w:val="Link"/>
                  <w:b/>
                </w:rPr>
                <w:t>für eine detaillierte</w:t>
              </w:r>
              <w:r w:rsidR="00C94C24" w:rsidRPr="00252CC8">
                <w:rPr>
                  <w:rStyle w:val="Link"/>
                  <w:b/>
                </w:rPr>
                <w:t xml:space="preserve"> Übersicht hier klicken</w:t>
              </w:r>
              <w:r w:rsidR="00ED232C" w:rsidRPr="00252CC8">
                <w:rPr>
                  <w:rStyle w:val="Link"/>
                  <w:b/>
                </w:rPr>
                <w:t xml:space="preserve"> </w:t>
              </w:r>
            </w:hyperlink>
          </w:p>
          <w:p w14:paraId="07731878" w14:textId="77777777" w:rsidR="00ED232C" w:rsidRPr="00252CC8" w:rsidRDefault="00ED232C" w:rsidP="002E3D62">
            <w:pPr>
              <w:rPr>
                <w:b/>
              </w:rPr>
            </w:pPr>
          </w:p>
          <w:p w14:paraId="1F861C55" w14:textId="5E2E5C09" w:rsidR="00DC6AF5" w:rsidRPr="00252CC8" w:rsidRDefault="002E3D62" w:rsidP="00DC6AF5">
            <w:pPr>
              <w:rPr>
                <w:rFonts w:cstheme="minorHAnsi"/>
              </w:rPr>
            </w:pPr>
            <w:r w:rsidRPr="00252CC8">
              <w:rPr>
                <w:b/>
              </w:rPr>
              <w:t>Basiskonzept</w:t>
            </w:r>
            <w:r w:rsidR="00DC6AF5" w:rsidRPr="00252CC8">
              <w:rPr>
                <w:b/>
              </w:rPr>
              <w:t>e</w:t>
            </w:r>
            <w:r w:rsidRPr="00252CC8">
              <w:rPr>
                <w:b/>
              </w:rPr>
              <w:t>:</w:t>
            </w:r>
            <w:r w:rsidR="00DC6AF5" w:rsidRPr="00252CC8">
              <w:rPr>
                <w:rFonts w:cstheme="minorHAnsi"/>
                <w:vertAlign w:val="subscript"/>
              </w:rPr>
              <w:t xml:space="preserve"> </w:t>
            </w:r>
          </w:p>
          <w:p w14:paraId="7099ACFC" w14:textId="51CD2F41" w:rsidR="00E86738" w:rsidRPr="00252CC8" w:rsidRDefault="00DC6AF5" w:rsidP="00DC6AF5">
            <w:pPr>
              <w:rPr>
                <w:b/>
              </w:rPr>
            </w:pPr>
            <w:r w:rsidRPr="00252CC8">
              <w:rPr>
                <w:rFonts w:cstheme="minorHAnsi"/>
              </w:rPr>
              <w:t>Interaktionen und Entscheidungen; Ordnungen und Systeme</w:t>
            </w:r>
          </w:p>
          <w:p w14:paraId="5B6C61EE" w14:textId="77777777" w:rsidR="00DC6AF5" w:rsidRPr="00252CC8" w:rsidRDefault="00DC6AF5" w:rsidP="00E86738">
            <w:pPr>
              <w:rPr>
                <w:b/>
              </w:rPr>
            </w:pPr>
          </w:p>
          <w:p w14:paraId="4BF866F4" w14:textId="338DAAE0" w:rsidR="002E3D62" w:rsidRDefault="002E3D62" w:rsidP="00D55FEA">
            <w:pPr>
              <w:rPr>
                <w:sz w:val="20"/>
                <w:szCs w:val="20"/>
              </w:rPr>
            </w:pPr>
            <w:r w:rsidRPr="00252CC8">
              <w:rPr>
                <w:b/>
              </w:rPr>
              <w:t>Fachkonzepte:</w:t>
            </w:r>
            <w:r w:rsidR="00DC6AF5" w:rsidRPr="00252CC8">
              <w:rPr>
                <w:b/>
              </w:rPr>
              <w:t xml:space="preserve"> u.a.</w:t>
            </w:r>
            <w:r w:rsidRPr="00252CC8">
              <w:t xml:space="preserve"> </w:t>
            </w:r>
          </w:p>
          <w:p w14:paraId="1686AB11" w14:textId="630249FA" w:rsidR="00D90B00" w:rsidRPr="00D90B00" w:rsidRDefault="00D90B00" w:rsidP="00E86738">
            <w:pPr>
              <w:rPr>
                <w:rFonts w:cstheme="minorHAnsi"/>
                <w:sz w:val="20"/>
              </w:rPr>
            </w:pPr>
            <w:r w:rsidRPr="00D90B00">
              <w:rPr>
                <w:rFonts w:cstheme="minorHAnsi"/>
                <w:sz w:val="20"/>
              </w:rPr>
              <w:t>Grundwerte in der Sozialen Marktwirtschaft, Ordnungsrahmen,</w:t>
            </w:r>
          </w:p>
          <w:p w14:paraId="127EB5D7" w14:textId="6B133028" w:rsidR="00E86738" w:rsidRPr="00D90B00" w:rsidRDefault="00D90B00" w:rsidP="00E86738">
            <w:pPr>
              <w:rPr>
                <w:sz w:val="18"/>
                <w:szCs w:val="20"/>
              </w:rPr>
            </w:pPr>
            <w:r w:rsidRPr="00D90B00">
              <w:rPr>
                <w:rFonts w:cstheme="minorHAnsi"/>
                <w:sz w:val="20"/>
              </w:rPr>
              <w:t>Prinzipien der Verteilungsgerechtigkeit (Egalität, Leistung, Bedarf),</w:t>
            </w:r>
          </w:p>
          <w:p w14:paraId="2647EBE3" w14:textId="77777777" w:rsidR="00E86738" w:rsidRDefault="00E86738" w:rsidP="00E86738">
            <w:pPr>
              <w:rPr>
                <w:sz w:val="20"/>
                <w:szCs w:val="20"/>
              </w:rPr>
            </w:pPr>
          </w:p>
          <w:p w14:paraId="668D8CC0" w14:textId="77777777" w:rsidR="002E3D62" w:rsidRDefault="002E3D62" w:rsidP="002E3D62">
            <w:pPr>
              <w:rPr>
                <w:b/>
                <w:sz w:val="20"/>
                <w:szCs w:val="20"/>
              </w:rPr>
            </w:pPr>
          </w:p>
          <w:p w14:paraId="7A6162A9" w14:textId="77777777" w:rsidR="000A03D5" w:rsidRPr="00220444" w:rsidRDefault="000A03D5" w:rsidP="000A03D5">
            <w:pPr>
              <w:rPr>
                <w:rFonts w:cstheme="minorHAnsi"/>
                <w:b/>
                <w:sz w:val="20"/>
              </w:rPr>
            </w:pPr>
            <w:r w:rsidRPr="000A03D5">
              <w:rPr>
                <w:rFonts w:cstheme="minorHAnsi"/>
                <w:b/>
                <w:sz w:val="20"/>
                <w:highlight w:val="green"/>
              </w:rPr>
              <w:lastRenderedPageBreak/>
              <w:t>Buchner – Politik-Wirtschaft GA, 2019, S. 183-201 (Kap. 5)</w:t>
            </w:r>
          </w:p>
          <w:p w14:paraId="3B6B2DC0" w14:textId="77777777" w:rsidR="00D90B00" w:rsidRDefault="00D90B00" w:rsidP="00D55FEA">
            <w:pPr>
              <w:rPr>
                <w:sz w:val="20"/>
                <w:szCs w:val="20"/>
              </w:rPr>
            </w:pPr>
          </w:p>
          <w:p w14:paraId="0512DDF1" w14:textId="77777777" w:rsidR="000A03D5" w:rsidRDefault="000A03D5" w:rsidP="00D55FEA">
            <w:pPr>
              <w:rPr>
                <w:sz w:val="20"/>
                <w:szCs w:val="20"/>
              </w:rPr>
            </w:pPr>
          </w:p>
          <w:p w14:paraId="24EA9D36" w14:textId="27A92446" w:rsidR="00A27198" w:rsidRPr="00D90B00" w:rsidRDefault="00D90B00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s</w:t>
            </w:r>
            <w:r w:rsidR="00A27198"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oziale Ungleichheit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="00A27198">
              <w:rPr>
                <w:rFonts w:ascii="ArialMT" w:hAnsi="ArialMT" w:cs="ArialMT"/>
                <w:sz w:val="20"/>
                <w:szCs w:val="20"/>
              </w:rPr>
              <w:t>am Beispiel der</w:t>
            </w:r>
          </w:p>
          <w:p w14:paraId="579DF450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Einkommens- und Vermögensverteilung</w:t>
            </w:r>
          </w:p>
          <w:p w14:paraId="2D47A6B7" w14:textId="33FCA13D" w:rsidR="00A27198" w:rsidRDefault="00A27198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 Deutschland</w:t>
            </w:r>
            <w:r w:rsidR="00B95787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B95787" w:rsidRPr="00B95787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40275CE0" w14:textId="77777777" w:rsidR="00B95787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B5DFDF9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E53145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E0783E2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85B5A1F" w14:textId="6F11C91E" w:rsidR="009B7939" w:rsidRP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Umweltprobleme</w:t>
            </w:r>
          </w:p>
          <w:p w14:paraId="739D3BBD" w14:textId="77777777" w:rsidR="009B7939" w:rsidRP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als Marktversagen</w:t>
            </w:r>
          </w:p>
          <w:p w14:paraId="7209B1C0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(öffentliche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Güter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und negative</w:t>
            </w:r>
          </w:p>
          <w:p w14:paraId="615B5BD4" w14:textId="430D2049" w:rsidR="009B7939" w:rsidRDefault="009B7939" w:rsidP="009B7939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externe Effekte)</w:t>
            </w:r>
            <w:r w:rsidRPr="009B7939">
              <w:rPr>
                <w:rFonts w:ascii="ArialMT" w:hAnsi="ArialMT" w:cs="ArialMT"/>
                <w:b/>
                <w:sz w:val="20"/>
                <w:szCs w:val="20"/>
              </w:rPr>
              <w:t xml:space="preserve"> beschreiben</w:t>
            </w:r>
          </w:p>
          <w:p w14:paraId="1AC61F93" w14:textId="1C45B917" w:rsidR="009B7939" w:rsidRPr="00220444" w:rsidRDefault="009B7939" w:rsidP="009B7939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Buchner – Politik-Wirtschaft GA, 2019, S. </w:t>
            </w:r>
            <w:r>
              <w:rPr>
                <w:rFonts w:cstheme="minorHAnsi"/>
                <w:b/>
                <w:sz w:val="20"/>
              </w:rPr>
              <w:t>203-221</w:t>
            </w:r>
            <w:r w:rsidRPr="00220444">
              <w:rPr>
                <w:rFonts w:cstheme="minorHAnsi"/>
                <w:b/>
                <w:sz w:val="20"/>
              </w:rPr>
              <w:t xml:space="preserve"> (Kap. </w:t>
            </w:r>
            <w:r>
              <w:rPr>
                <w:rFonts w:cstheme="minorHAnsi"/>
                <w:b/>
                <w:sz w:val="20"/>
              </w:rPr>
              <w:t>6</w:t>
            </w:r>
            <w:r w:rsidRPr="00220444">
              <w:rPr>
                <w:rFonts w:cstheme="minorHAnsi"/>
                <w:b/>
                <w:sz w:val="20"/>
              </w:rPr>
              <w:t>)</w:t>
            </w:r>
          </w:p>
          <w:p w14:paraId="08DEAEFB" w14:textId="77777777" w:rsidR="009B7939" w:rsidRDefault="009B7939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BE1B71F" w14:textId="77777777" w:rsidR="00B95787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1508028" w14:textId="77777777" w:rsidR="00B95787" w:rsidRDefault="000A03D5" w:rsidP="00B95787">
            <w:pPr>
              <w:rPr>
                <w:b/>
                <w:sz w:val="20"/>
                <w:szCs w:val="20"/>
              </w:rPr>
            </w:pPr>
            <w:hyperlink r:id="rId8" w:history="1">
              <w:r w:rsidR="00B95787" w:rsidRPr="00ED232C">
                <w:rPr>
                  <w:rStyle w:val="Link"/>
                  <w:b/>
                  <w:sz w:val="20"/>
                  <w:szCs w:val="20"/>
                </w:rPr>
                <w:t xml:space="preserve">für eine detaillierte </w:t>
              </w:r>
              <w:r w:rsidR="00B95787">
                <w:rPr>
                  <w:rStyle w:val="Link"/>
                  <w:b/>
                  <w:sz w:val="20"/>
                  <w:szCs w:val="20"/>
                </w:rPr>
                <w:t>Übersicht hier klicken</w:t>
              </w:r>
            </w:hyperlink>
            <w:r w:rsidR="00B95787">
              <w:rPr>
                <w:b/>
                <w:sz w:val="20"/>
                <w:szCs w:val="20"/>
              </w:rPr>
              <w:t xml:space="preserve">  </w:t>
            </w:r>
          </w:p>
          <w:p w14:paraId="58514197" w14:textId="77777777" w:rsidR="00B95787" w:rsidRDefault="00B95787" w:rsidP="00B95787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404E2D80" w14:textId="77777777" w:rsidR="00B95787" w:rsidRDefault="00B95787" w:rsidP="00B95787">
            <w:pPr>
              <w:rPr>
                <w:rFonts w:ascii="ArialMT" w:hAnsi="ArialMT" w:cs="ArialMT"/>
                <w:b/>
                <w:sz w:val="18"/>
                <w:szCs w:val="20"/>
              </w:rPr>
            </w:pPr>
          </w:p>
          <w:p w14:paraId="123453B5" w14:textId="331FA043" w:rsidR="00B95787" w:rsidRPr="00252CC8" w:rsidRDefault="00B95787" w:rsidP="00B95787">
            <w:pPr>
              <w:rPr>
                <w:rFonts w:cstheme="minorHAnsi"/>
              </w:rPr>
            </w:pPr>
            <w:r w:rsidRPr="00252CC8">
              <w:rPr>
                <w:b/>
                <w:szCs w:val="20"/>
              </w:rPr>
              <w:t>Basiskonzepte:</w:t>
            </w:r>
            <w:r w:rsidRPr="00252CC8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252CC8">
              <w:rPr>
                <w:rFonts w:cstheme="minorHAnsi"/>
              </w:rPr>
              <w:t>Motive und Anreize, Ordnungen und Systeme</w:t>
            </w:r>
            <w:r w:rsidR="00F0765C">
              <w:rPr>
                <w:rFonts w:cstheme="minorHAnsi"/>
              </w:rPr>
              <w:t>, Interaktion und Entscheidung</w:t>
            </w:r>
          </w:p>
          <w:p w14:paraId="7C7BEFD0" w14:textId="77777777" w:rsidR="00B95787" w:rsidRDefault="00B95787" w:rsidP="00B95787">
            <w:pPr>
              <w:rPr>
                <w:rFonts w:cstheme="minorHAnsi"/>
                <w:vertAlign w:val="subscript"/>
              </w:rPr>
            </w:pPr>
          </w:p>
          <w:p w14:paraId="39ABED15" w14:textId="77777777" w:rsidR="00B95787" w:rsidRPr="00252CC8" w:rsidRDefault="00B95787" w:rsidP="00B95787">
            <w:pPr>
              <w:rPr>
                <w:rFonts w:ascii="ArialMT" w:hAnsi="ArialMT" w:cs="ArialMT"/>
                <w:b/>
              </w:rPr>
            </w:pPr>
            <w:r w:rsidRPr="00252CC8">
              <w:rPr>
                <w:rFonts w:cstheme="minorHAnsi"/>
                <w:b/>
              </w:rPr>
              <w:t>Fachkonzepte:</w:t>
            </w:r>
          </w:p>
          <w:p w14:paraId="13B31579" w14:textId="1915912D" w:rsidR="00B95787" w:rsidRPr="00252CC8" w:rsidRDefault="00B95787" w:rsidP="00B95787">
            <w:pPr>
              <w:rPr>
                <w:rFonts w:ascii="ArialMT" w:hAnsi="ArialMT" w:cs="ArialMT"/>
              </w:rPr>
            </w:pPr>
            <w:r w:rsidRPr="00252CC8">
              <w:rPr>
                <w:rFonts w:ascii="ArialMT" w:hAnsi="ArialMT" w:cs="ArialMT"/>
              </w:rPr>
              <w:t xml:space="preserve">u.a. </w:t>
            </w:r>
            <w:r w:rsidR="00D90B00">
              <w:rPr>
                <w:rFonts w:ascii="ArialMT" w:hAnsi="ArialMT" w:cs="ArialMT"/>
              </w:rPr>
              <w:t>Zielkonflikt Umweltschutz</w:t>
            </w:r>
            <w:r w:rsidR="007748DD">
              <w:rPr>
                <w:rFonts w:ascii="ArialMT" w:hAnsi="ArialMT" w:cs="ArialMT"/>
              </w:rPr>
              <w:t xml:space="preserve">/Wirtschaftswachstum, </w:t>
            </w:r>
            <w:r w:rsidR="00F0765C" w:rsidRPr="00F0765C">
              <w:rPr>
                <w:rFonts w:cstheme="minorHAnsi"/>
              </w:rPr>
              <w:t xml:space="preserve">Marktversagen, öffentliche Güter bzw. </w:t>
            </w:r>
            <w:proofErr w:type="spellStart"/>
            <w:r w:rsidR="00F0765C" w:rsidRPr="00F0765C">
              <w:rPr>
                <w:rFonts w:cstheme="minorHAnsi"/>
              </w:rPr>
              <w:t>Allmendegüter</w:t>
            </w:r>
            <w:proofErr w:type="spellEnd"/>
            <w:r w:rsidR="00F0765C" w:rsidRPr="00F0765C">
              <w:rPr>
                <w:rFonts w:cstheme="minorHAnsi"/>
              </w:rPr>
              <w:t>, negative externe Effekte</w:t>
            </w:r>
          </w:p>
          <w:p w14:paraId="51EB9A9E" w14:textId="61B276C7" w:rsidR="00B95787" w:rsidRPr="00103C69" w:rsidRDefault="00B95787" w:rsidP="00A27198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56978CCB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6968E7AC" w14:textId="77777777" w:rsidR="00184A87" w:rsidRPr="00103C69" w:rsidRDefault="00184A87" w:rsidP="002E3D62">
            <w:pPr>
              <w:rPr>
                <w:sz w:val="20"/>
                <w:szCs w:val="20"/>
              </w:rPr>
            </w:pPr>
          </w:p>
          <w:p w14:paraId="5C92B8EB" w14:textId="77777777" w:rsidR="002E3D62" w:rsidRPr="00882B8C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 xml:space="preserve">Lerntempoduett </w:t>
            </w:r>
          </w:p>
          <w:p w14:paraId="03CCFBB9" w14:textId="77777777" w:rsidR="002E3D62" w:rsidRPr="00882B8C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20"/>
              </w:rPr>
            </w:pPr>
            <w:r w:rsidRPr="00882B8C">
              <w:rPr>
                <w:rFonts w:asciiTheme="minorHAnsi" w:hAnsiTheme="minorHAnsi"/>
                <w:sz w:val="18"/>
                <w:szCs w:val="20"/>
              </w:rPr>
              <w:t>Hilfekarten</w:t>
            </w:r>
          </w:p>
          <w:p w14:paraId="69E18E58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Rollenvergabe bei Rollenspielen</w:t>
            </w:r>
          </w:p>
          <w:p w14:paraId="0D1EB145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>Darstellungsformen/Ergebnis-sicherung</w:t>
            </w:r>
          </w:p>
          <w:p w14:paraId="6D835BBC" w14:textId="77777777" w:rsidR="002E3D62" w:rsidRPr="00882B8C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 w:val="18"/>
              </w:rPr>
            </w:pPr>
            <w:r w:rsidRPr="00882B8C">
              <w:rPr>
                <w:rFonts w:asciiTheme="minorHAnsi" w:hAnsiTheme="minorHAnsi"/>
                <w:sz w:val="18"/>
              </w:rPr>
              <w:t xml:space="preserve">Arbeitszeit und Arbeitsaufträge </w:t>
            </w:r>
          </w:p>
          <w:p w14:paraId="397CFF31" w14:textId="77777777" w:rsidR="002E3D62" w:rsidRDefault="002E3D62" w:rsidP="002E3D62">
            <w:pPr>
              <w:rPr>
                <w:sz w:val="18"/>
                <w:szCs w:val="20"/>
              </w:rPr>
            </w:pPr>
            <w:r w:rsidRPr="00882B8C">
              <w:rPr>
                <w:sz w:val="18"/>
                <w:szCs w:val="20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F012915" w14:textId="3B342A3B" w:rsidR="00C94C24" w:rsidRPr="00103C69" w:rsidRDefault="00C94C24" w:rsidP="00C94C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E3FE7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5D675A1D" w14:textId="77777777" w:rsidR="00E03F07" w:rsidRDefault="00E03F07" w:rsidP="00E86738">
            <w:pPr>
              <w:rPr>
                <w:sz w:val="20"/>
                <w:szCs w:val="20"/>
              </w:rPr>
            </w:pPr>
          </w:p>
          <w:p w14:paraId="4142A73C" w14:textId="77777777" w:rsidR="00D90B00" w:rsidRDefault="00D90B00" w:rsidP="00E86738">
            <w:pPr>
              <w:rPr>
                <w:sz w:val="20"/>
                <w:szCs w:val="20"/>
              </w:rPr>
            </w:pPr>
          </w:p>
          <w:p w14:paraId="19D58F30" w14:textId="2CD038B4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Aufgaben des</w:t>
            </w:r>
          </w:p>
          <w:p w14:paraId="30E2F5A9" w14:textId="77777777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Staates in der sozialen</w:t>
            </w:r>
          </w:p>
          <w:p w14:paraId="0DF72A57" w14:textId="77777777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Marktwirtschaft (u. a. Ordnungsrahmen,</w:t>
            </w:r>
          </w:p>
          <w:p w14:paraId="5E200C31" w14:textId="77777777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Bereitstellung</w:t>
            </w:r>
          </w:p>
          <w:p w14:paraId="0E80A3AC" w14:textId="77777777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 xml:space="preserve">öffentlicher </w:t>
            </w:r>
            <w:proofErr w:type="spellStart"/>
            <w:r w:rsidRPr="00F0765C">
              <w:rPr>
                <w:rFonts w:cs="ArialMT"/>
                <w:sz w:val="20"/>
                <w:szCs w:val="20"/>
              </w:rPr>
              <w:t>Güter</w:t>
            </w:r>
            <w:proofErr w:type="spellEnd"/>
            <w:r w:rsidRPr="00F0765C">
              <w:rPr>
                <w:rFonts w:cs="ArialMT"/>
                <w:sz w:val="20"/>
                <w:szCs w:val="20"/>
              </w:rPr>
              <w:t>, Wettbewerbssicherung,</w:t>
            </w:r>
          </w:p>
          <w:p w14:paraId="7813B83A" w14:textId="77777777" w:rsidR="00A27198" w:rsidRPr="00F0765C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soziale</w:t>
            </w:r>
          </w:p>
          <w:p w14:paraId="278F727F" w14:textId="118295D1" w:rsidR="00A27198" w:rsidRPr="00F0765C" w:rsidRDefault="00A27198" w:rsidP="00A27198">
            <w:pPr>
              <w:rPr>
                <w:b/>
                <w:sz w:val="18"/>
                <w:szCs w:val="20"/>
              </w:rPr>
            </w:pPr>
            <w:r w:rsidRPr="00F0765C">
              <w:rPr>
                <w:rFonts w:cs="ArialMT"/>
                <w:sz w:val="20"/>
                <w:szCs w:val="20"/>
              </w:rPr>
              <w:t>Sicherung)</w:t>
            </w:r>
            <w:r w:rsidRPr="00F0765C">
              <w:rPr>
                <w:rFonts w:cs="ArialMT"/>
                <w:b/>
                <w:sz w:val="20"/>
                <w:szCs w:val="20"/>
              </w:rPr>
              <w:t xml:space="preserve"> erläutern</w:t>
            </w:r>
          </w:p>
          <w:p w14:paraId="501B862A" w14:textId="5A8D1A14" w:rsidR="00A27198" w:rsidRPr="009B7939" w:rsidRDefault="00A27198" w:rsidP="00A27198">
            <w:pPr>
              <w:rPr>
                <w:b/>
                <w:sz w:val="18"/>
                <w:szCs w:val="20"/>
                <w:highlight w:val="yellow"/>
              </w:rPr>
            </w:pPr>
            <w:r w:rsidRPr="009B7939">
              <w:rPr>
                <w:b/>
                <w:sz w:val="18"/>
                <w:szCs w:val="20"/>
                <w:highlight w:val="yellow"/>
              </w:rPr>
              <w:sym w:font="Wingdings" w:char="F0E0"/>
            </w:r>
            <w:r w:rsidRPr="009B7939">
              <w:rPr>
                <w:b/>
                <w:sz w:val="18"/>
                <w:szCs w:val="20"/>
                <w:highlight w:val="yellow"/>
              </w:rPr>
              <w:t xml:space="preserve"> Wirtschaftskreislauf </w:t>
            </w:r>
          </w:p>
          <w:p w14:paraId="0AF6EB0B" w14:textId="77777777" w:rsidR="00F0765C" w:rsidRPr="00F0765C" w:rsidRDefault="00F0765C" w:rsidP="003A5F57">
            <w:pPr>
              <w:rPr>
                <w:sz w:val="20"/>
                <w:szCs w:val="20"/>
              </w:rPr>
            </w:pPr>
          </w:p>
          <w:p w14:paraId="4FD9680E" w14:textId="77777777" w:rsidR="00B95787" w:rsidRPr="00B95787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proofErr w:type="spellStart"/>
            <w:r w:rsidRPr="00B95787">
              <w:rPr>
                <w:rFonts w:ascii="ArialMT" w:hAnsi="ArialMT" w:cs="ArialMT"/>
                <w:b/>
                <w:sz w:val="20"/>
                <w:szCs w:val="20"/>
              </w:rPr>
              <w:t>kriterienorientiert</w:t>
            </w:r>
            <w:proofErr w:type="spellEnd"/>
          </w:p>
          <w:p w14:paraId="6279C9C2" w14:textId="77777777" w:rsidR="00B95787" w:rsidRPr="009B7939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das </w:t>
            </w: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Verhältnis von Markt</w:t>
            </w:r>
          </w:p>
          <w:p w14:paraId="753E0E29" w14:textId="77777777" w:rsidR="00B95787" w:rsidRDefault="00B95787" w:rsidP="00B95787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und Staat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in der sozialen</w:t>
            </w:r>
          </w:p>
          <w:p w14:paraId="5824DFCA" w14:textId="16F41274" w:rsidR="00B95787" w:rsidRDefault="00B95787" w:rsidP="00B95787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Marktwirtschaft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 xml:space="preserve"> erörtern</w:t>
            </w:r>
          </w:p>
          <w:p w14:paraId="19AA2ED0" w14:textId="77777777" w:rsidR="00B95787" w:rsidRDefault="00B95787" w:rsidP="003A5F57">
            <w:pPr>
              <w:rPr>
                <w:sz w:val="20"/>
                <w:szCs w:val="20"/>
              </w:rPr>
            </w:pPr>
          </w:p>
          <w:p w14:paraId="36743A91" w14:textId="77777777" w:rsidR="00F0765C" w:rsidRDefault="00F0765C" w:rsidP="003A5F57">
            <w:pPr>
              <w:rPr>
                <w:sz w:val="20"/>
                <w:szCs w:val="20"/>
              </w:rPr>
            </w:pPr>
          </w:p>
          <w:p w14:paraId="13D295F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46DC3B28" w14:textId="4380590F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das magische</w:t>
            </w:r>
          </w:p>
          <w:p w14:paraId="09D654A3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Sechseck der Wirtschaftspolitik</w:t>
            </w:r>
          </w:p>
          <w:p w14:paraId="10CFF6B5" w14:textId="1A978138" w:rsidR="008F22FE" w:rsidRDefault="00F0765C" w:rsidP="00F0765C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in Deutschland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erklären</w:t>
            </w:r>
          </w:p>
          <w:p w14:paraId="1538264B" w14:textId="7B18B2F0" w:rsidR="008F22FE" w:rsidRDefault="00F0765C" w:rsidP="003A5F57">
            <w:pPr>
              <w:rPr>
                <w:sz w:val="20"/>
                <w:szCs w:val="20"/>
              </w:rPr>
            </w:pPr>
            <w:r w:rsidRPr="009B7939">
              <w:rPr>
                <w:sz w:val="20"/>
                <w:szCs w:val="20"/>
                <w:highlight w:val="yellow"/>
              </w:rPr>
              <w:sym w:font="Wingdings" w:char="F0E0"/>
            </w:r>
            <w:r w:rsidRPr="009B7939">
              <w:rPr>
                <w:sz w:val="20"/>
                <w:szCs w:val="20"/>
                <w:highlight w:val="yellow"/>
              </w:rPr>
              <w:t xml:space="preserve"> mag. Sechseck</w:t>
            </w:r>
          </w:p>
          <w:p w14:paraId="2621C8F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79285F2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0B18F1EF" w14:textId="7CFDD6A6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staatliches Handeln</w:t>
            </w:r>
          </w:p>
          <w:p w14:paraId="5706217C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vor dem Hintergrund</w:t>
            </w:r>
          </w:p>
          <w:p w14:paraId="213F6CB6" w14:textId="77777777" w:rsidR="00F0765C" w:rsidRDefault="00F0765C" w:rsidP="00F0765C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von wirtschaftspolitischen</w:t>
            </w:r>
          </w:p>
          <w:p w14:paraId="1CD78C27" w14:textId="4A59BF63" w:rsidR="008F22FE" w:rsidRDefault="00F0765C" w:rsidP="00F0765C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Zielen und Zielkonflikten </w:t>
            </w:r>
            <w:r w:rsidRPr="00F0765C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  <w:p w14:paraId="14286925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56740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8AE043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53EBD742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19ADDEF6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E4F50FE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03E30103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6AA704F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FD9136F" w14:textId="77777777" w:rsidR="000A03D5" w:rsidRDefault="000A03D5" w:rsidP="003A5F5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DB3F7EA" w14:textId="30B5795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die Entwicklung</w:t>
            </w:r>
          </w:p>
          <w:p w14:paraId="2C3AC817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der Einkommens- und</w:t>
            </w:r>
          </w:p>
          <w:p w14:paraId="661AEC66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Vermögensverteilung anhand</w:t>
            </w:r>
          </w:p>
          <w:p w14:paraId="1601DE90" w14:textId="4AF9FFBB" w:rsidR="00A27198" w:rsidRDefault="00A27198" w:rsidP="00A2719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statistischer Materialien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analysieren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733C0949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613D3DAA" w14:textId="77777777" w:rsidR="00A27198" w:rsidRPr="00C129B2" w:rsidRDefault="00A27198" w:rsidP="003A5F57">
            <w:pPr>
              <w:rPr>
                <w:b/>
                <w:sz w:val="20"/>
                <w:szCs w:val="20"/>
              </w:rPr>
            </w:pPr>
          </w:p>
          <w:p w14:paraId="28292353" w14:textId="36319947" w:rsidR="00A27198" w:rsidRPr="009B7939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Prinzipien der</w:t>
            </w:r>
          </w:p>
          <w:p w14:paraId="4D3CE08C" w14:textId="77777777" w:rsidR="00A27198" w:rsidRPr="00C129B2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9B7939">
              <w:rPr>
                <w:rFonts w:ascii="ArialMT" w:hAnsi="ArialMT" w:cs="ArialMT"/>
                <w:b/>
                <w:sz w:val="20"/>
                <w:szCs w:val="20"/>
                <w:highlight w:val="red"/>
              </w:rPr>
              <w:t>Verteilungsgerechtigkeit</w:t>
            </w:r>
          </w:p>
          <w:p w14:paraId="337F39F2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(Egalität, Bedarf, Leistung)</w:t>
            </w:r>
          </w:p>
          <w:p w14:paraId="32DEBFA6" w14:textId="77777777" w:rsidR="00A27198" w:rsidRDefault="00A27198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als Herausforderung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für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die</w:t>
            </w:r>
          </w:p>
          <w:p w14:paraId="36E56DF4" w14:textId="3D5BCDFA" w:rsidR="008F22FE" w:rsidRDefault="00A27198" w:rsidP="00A27198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soziale Marktwirtschaft </w:t>
            </w: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1AB802A8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F7FF512" w14:textId="77777777" w:rsidR="009B7939" w:rsidRDefault="009B7939" w:rsidP="00D55FEA">
            <w:pPr>
              <w:rPr>
                <w:sz w:val="20"/>
                <w:szCs w:val="20"/>
              </w:rPr>
            </w:pPr>
          </w:p>
          <w:p w14:paraId="1E98BAD4" w14:textId="075F33A5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am ausgewählten</w:t>
            </w:r>
          </w:p>
          <w:p w14:paraId="64441847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ökonomischen Fallbeispiel</w:t>
            </w:r>
          </w:p>
          <w:p w14:paraId="23643DA7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Konflikte zwischen Eigeninteresse</w:t>
            </w:r>
          </w:p>
          <w:p w14:paraId="579DEBAF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Gemeinwohlorientierung</w:t>
            </w:r>
          </w:p>
          <w:p w14:paraId="3CA53C96" w14:textId="77777777" w:rsidR="009B7939" w:rsidRDefault="009B7939" w:rsidP="009B7939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heraus arbeiten</w:t>
            </w:r>
          </w:p>
          <w:p w14:paraId="0C6D8F1B" w14:textId="77777777" w:rsidR="009B7939" w:rsidRDefault="009B7939" w:rsidP="009B7939">
            <w:pPr>
              <w:rPr>
                <w:rFonts w:ascii="ArialMT" w:hAnsi="ArialMT" w:cs="ArialMT"/>
                <w:sz w:val="20"/>
                <w:szCs w:val="20"/>
              </w:rPr>
            </w:pPr>
            <w:r w:rsidRPr="009B7939">
              <w:rPr>
                <w:rFonts w:ascii="ArialMT" w:hAnsi="ArialMT" w:cs="ArialMT"/>
                <w:sz w:val="20"/>
                <w:szCs w:val="20"/>
                <w:highlight w:val="green"/>
              </w:rPr>
              <w:sym w:font="Wingdings" w:char="F0E0"/>
            </w:r>
            <w:r w:rsidRPr="009B7939">
              <w:rPr>
                <w:rFonts w:ascii="ArialMT" w:hAnsi="ArialMT" w:cs="ArialMT"/>
                <w:sz w:val="20"/>
                <w:szCs w:val="20"/>
                <w:highlight w:val="green"/>
              </w:rPr>
              <w:t xml:space="preserve"> Hambacher Forst?</w:t>
            </w:r>
          </w:p>
          <w:p w14:paraId="6217B2F5" w14:textId="77777777" w:rsidR="009B7939" w:rsidRDefault="009B7939" w:rsidP="009B7939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2394B07" w14:textId="77777777" w:rsidR="009B7939" w:rsidRDefault="009B7939" w:rsidP="009B7939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EF368B4" w14:textId="5BA3DB68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Möglichkeiten und</w:t>
            </w:r>
          </w:p>
          <w:p w14:paraId="4B049084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Grenzen umweltpolitischer</w:t>
            </w:r>
          </w:p>
          <w:p w14:paraId="0928EA9A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Instrumente im Hinblick auf</w:t>
            </w:r>
          </w:p>
          <w:p w14:paraId="01BCD6D6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Wirksamkeit, Effizienz, Anreizwirkungen,</w:t>
            </w:r>
          </w:p>
          <w:p w14:paraId="448A8EC2" w14:textId="77777777" w:rsidR="009B7939" w:rsidRDefault="009B7939" w:rsidP="009B793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politische</w:t>
            </w:r>
          </w:p>
          <w:p w14:paraId="23017DBD" w14:textId="7F1AC1FD" w:rsidR="009B7939" w:rsidRPr="00103C69" w:rsidRDefault="009B7939" w:rsidP="009B7939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Durchsetzbarkeit </w:t>
            </w:r>
            <w:r w:rsidRPr="009B7939">
              <w:rPr>
                <w:rFonts w:ascii="ArialMT" w:hAnsi="ArialMT" w:cs="ArialMT"/>
                <w:b/>
                <w:sz w:val="20"/>
                <w:szCs w:val="20"/>
              </w:rPr>
              <w:t>erörtern</w:t>
            </w:r>
          </w:p>
        </w:tc>
        <w:tc>
          <w:tcPr>
            <w:tcW w:w="2315" w:type="dxa"/>
          </w:tcPr>
          <w:p w14:paraId="0B4179EE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8B842F0" w14:textId="77777777" w:rsidR="002F0798" w:rsidRDefault="002F0798" w:rsidP="002E3D62">
            <w:pPr>
              <w:rPr>
                <w:sz w:val="20"/>
                <w:szCs w:val="20"/>
              </w:rPr>
            </w:pPr>
          </w:p>
          <w:p w14:paraId="4F6ADCA4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2BAD3A6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14567201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6CCE0628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4E3C509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10AC08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4883E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9C1584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963A628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EEA1FA1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CC27D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120964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A3301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1C224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EDB97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DF0497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40430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57949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CEB6DA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EDA2D2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30325A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AC96F6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CC4CC6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4E1F4D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B7BA8A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20153B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7F4D5B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6B89A1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2FC238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DEB83E0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2F0B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CDBA2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33539C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15FF29C1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78F19A8A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67C2A0A2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2C20E264" w14:textId="77777777" w:rsidR="00D90B00" w:rsidRDefault="00D90B00" w:rsidP="002E3D62">
            <w:pPr>
              <w:rPr>
                <w:sz w:val="20"/>
                <w:szCs w:val="20"/>
              </w:rPr>
            </w:pPr>
          </w:p>
          <w:p w14:paraId="6B6F2B8F" w14:textId="77777777" w:rsidR="007748DD" w:rsidRDefault="007748DD" w:rsidP="002E3D62">
            <w:pPr>
              <w:rPr>
                <w:sz w:val="20"/>
                <w:szCs w:val="20"/>
              </w:rPr>
            </w:pPr>
          </w:p>
          <w:p w14:paraId="22E70057" w14:textId="77777777" w:rsidR="007748DD" w:rsidRDefault="007748DD" w:rsidP="002E3D62">
            <w:pPr>
              <w:rPr>
                <w:sz w:val="20"/>
                <w:szCs w:val="20"/>
              </w:rPr>
            </w:pPr>
          </w:p>
          <w:p w14:paraId="407CB382" w14:textId="77777777" w:rsidR="00B95787" w:rsidRPr="00107DAE" w:rsidRDefault="00B95787" w:rsidP="00B95787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Halbjahr </w:t>
            </w:r>
            <w:r>
              <w:rPr>
                <w:sz w:val="20"/>
                <w:szCs w:val="20"/>
              </w:rPr>
              <w:softHyphen/>
              <w:t xml:space="preserve"> 2 Klausuren (50/50)</w:t>
            </w:r>
          </w:p>
          <w:p w14:paraId="0AFF49DD" w14:textId="77777777" w:rsidR="00B95787" w:rsidRDefault="00B95787" w:rsidP="00B95787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DAE">
              <w:rPr>
                <w:sz w:val="20"/>
                <w:szCs w:val="20"/>
              </w:rPr>
              <w:t>Halbjahr 1 Klausur (40/60)</w:t>
            </w:r>
          </w:p>
          <w:p w14:paraId="2BF659B7" w14:textId="77777777" w:rsidR="00B95787" w:rsidRPr="00103C69" w:rsidRDefault="00B95787" w:rsidP="002E3D62">
            <w:pPr>
              <w:rPr>
                <w:sz w:val="20"/>
                <w:szCs w:val="20"/>
              </w:rPr>
            </w:pPr>
          </w:p>
        </w:tc>
      </w:tr>
      <w:tr w:rsidR="002E3D62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7E10634A" w:rsidR="002E3D62" w:rsidRPr="002F0798" w:rsidRDefault="002E3D62" w:rsidP="002E3D62"/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r>
              <w:rPr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8"/>
    <w:rsid w:val="000415A8"/>
    <w:rsid w:val="000658CC"/>
    <w:rsid w:val="00080914"/>
    <w:rsid w:val="000A03D5"/>
    <w:rsid w:val="00103C69"/>
    <w:rsid w:val="001044EB"/>
    <w:rsid w:val="00107DAE"/>
    <w:rsid w:val="00184A87"/>
    <w:rsid w:val="001D6C05"/>
    <w:rsid w:val="001E0179"/>
    <w:rsid w:val="001E21CD"/>
    <w:rsid w:val="001E3893"/>
    <w:rsid w:val="00210830"/>
    <w:rsid w:val="00210A57"/>
    <w:rsid w:val="00212ED4"/>
    <w:rsid w:val="00220444"/>
    <w:rsid w:val="00252CC8"/>
    <w:rsid w:val="00270A4C"/>
    <w:rsid w:val="002A3B96"/>
    <w:rsid w:val="002E3D62"/>
    <w:rsid w:val="002F0798"/>
    <w:rsid w:val="00361198"/>
    <w:rsid w:val="003775D4"/>
    <w:rsid w:val="00396FD8"/>
    <w:rsid w:val="003A5F57"/>
    <w:rsid w:val="004023B5"/>
    <w:rsid w:val="00430B58"/>
    <w:rsid w:val="004644E3"/>
    <w:rsid w:val="004D2FCC"/>
    <w:rsid w:val="005328ED"/>
    <w:rsid w:val="00554EE3"/>
    <w:rsid w:val="006E1C47"/>
    <w:rsid w:val="007742FB"/>
    <w:rsid w:val="007748DD"/>
    <w:rsid w:val="00796662"/>
    <w:rsid w:val="007D333C"/>
    <w:rsid w:val="007D79C3"/>
    <w:rsid w:val="00882B8C"/>
    <w:rsid w:val="008F22FE"/>
    <w:rsid w:val="00984A7E"/>
    <w:rsid w:val="009B7939"/>
    <w:rsid w:val="009C0F05"/>
    <w:rsid w:val="009C7B10"/>
    <w:rsid w:val="009F67FF"/>
    <w:rsid w:val="00A27198"/>
    <w:rsid w:val="00A9788C"/>
    <w:rsid w:val="00AF6FC4"/>
    <w:rsid w:val="00B003BF"/>
    <w:rsid w:val="00B95787"/>
    <w:rsid w:val="00C129B2"/>
    <w:rsid w:val="00C24253"/>
    <w:rsid w:val="00C242D8"/>
    <w:rsid w:val="00C94C24"/>
    <w:rsid w:val="00CE3582"/>
    <w:rsid w:val="00D55FEA"/>
    <w:rsid w:val="00D90B00"/>
    <w:rsid w:val="00DC6AF5"/>
    <w:rsid w:val="00E03F07"/>
    <w:rsid w:val="00E04262"/>
    <w:rsid w:val="00E05702"/>
    <w:rsid w:val="00E24F8C"/>
    <w:rsid w:val="00E86738"/>
    <w:rsid w:val="00ED232C"/>
    <w:rsid w:val="00F0509A"/>
    <w:rsid w:val="00F0765C"/>
    <w:rsid w:val="00FA5410"/>
    <w:rsid w:val="00FD3DC2"/>
    <w:rsid w:val="00FE4F03"/>
    <w:rsid w:val="00FE5C3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0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ED232C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ibis.de/uploads/1gohrgs/za2021/11PolitikHinweise2021.pdf" TargetMode="External"/><Relationship Id="rId7" Type="http://schemas.openxmlformats.org/officeDocument/2006/relationships/hyperlink" Target="https://www.ccbuchner.de/titel-1-1/politik_wirtschaft_qualifikationsphase_12_grundlegendes_anforderungsniveau-7413/download-4922/72066_synopse.pdf" TargetMode="External"/><Relationship Id="rId8" Type="http://schemas.openxmlformats.org/officeDocument/2006/relationships/hyperlink" Target="https://www.ccbuchner.de/titel-1-1/politik_wirtschaft_qualifikationsphase_12_grundlegendes_anforderungsniveau-7413/download-4922/72066_synopse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6</cp:revision>
  <cp:lastPrinted>2015-09-03T08:50:00Z</cp:lastPrinted>
  <dcterms:created xsi:type="dcterms:W3CDTF">2019-07-30T08:57:00Z</dcterms:created>
  <dcterms:modified xsi:type="dcterms:W3CDTF">2019-08-04T08:35:00Z</dcterms:modified>
</cp:coreProperties>
</file>